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FAF12" w14:textId="77777777" w:rsidR="0050353A" w:rsidRDefault="008336B1">
      <w:pPr>
        <w:spacing w:after="0" w:line="240" w:lineRule="auto"/>
        <w:jc w:val="center"/>
        <w:rPr>
          <w:rFonts w:ascii="Oswald" w:eastAsia="Oswald" w:hAnsi="Oswald" w:cs="Oswald"/>
          <w:color w:val="0092BC"/>
          <w:sz w:val="56"/>
          <w:szCs w:val="56"/>
        </w:rPr>
      </w:pPr>
      <w:bookmarkStart w:id="0" w:name="_GoBack"/>
      <w:bookmarkEnd w:id="0"/>
      <w:r>
        <w:rPr>
          <w:rFonts w:ascii="Oswald" w:eastAsia="Oswald" w:hAnsi="Oswald" w:cs="Oswald"/>
          <w:color w:val="0092BC"/>
          <w:sz w:val="56"/>
          <w:szCs w:val="56"/>
        </w:rPr>
        <w:t>Identify Partner for Continuing Medical Education</w:t>
      </w:r>
    </w:p>
    <w:p w14:paraId="320C297F" w14:textId="77777777" w:rsidR="0050353A" w:rsidRDefault="008336B1">
      <w:pPr>
        <w:pStyle w:val="Subtitle"/>
        <w:jc w:val="center"/>
        <w:rPr>
          <w:color w:val="FC4C02"/>
        </w:rPr>
      </w:pPr>
      <w:r>
        <w:rPr>
          <w:color w:val="FC4C02"/>
        </w:rPr>
        <w:t>Request for Proposals No. 2018-07</w:t>
      </w:r>
    </w:p>
    <w:p w14:paraId="17A0AC74" w14:textId="77777777" w:rsidR="0050353A" w:rsidRDefault="0050353A">
      <w:pPr>
        <w:spacing w:after="0" w:line="264" w:lineRule="auto"/>
      </w:pPr>
    </w:p>
    <w:p w14:paraId="0A04A447" w14:textId="77777777" w:rsidR="0050353A" w:rsidRDefault="0050353A">
      <w:pPr>
        <w:spacing w:after="0" w:line="264" w:lineRule="auto"/>
        <w:rPr>
          <w:sz w:val="20"/>
          <w:szCs w:val="20"/>
        </w:rPr>
      </w:pPr>
    </w:p>
    <w:p w14:paraId="6F1EEBDE" w14:textId="7B3AACFD" w:rsidR="0050353A" w:rsidRDefault="008336B1">
      <w:pPr>
        <w:spacing w:after="0" w:line="240" w:lineRule="auto"/>
        <w:rPr>
          <w:sz w:val="20"/>
          <w:szCs w:val="20"/>
        </w:rPr>
      </w:pPr>
      <w:r>
        <w:rPr>
          <w:sz w:val="20"/>
          <w:szCs w:val="20"/>
        </w:rPr>
        <w:t>National Organization for Rare Disorders</w:t>
      </w:r>
      <w:r>
        <w:rPr>
          <w:sz w:val="20"/>
          <w:szCs w:val="20"/>
        </w:rPr>
        <w:br/>
      </w:r>
      <w:r>
        <w:rPr>
          <w:sz w:val="20"/>
          <w:szCs w:val="20"/>
        </w:rPr>
        <w:br/>
        <w:t xml:space="preserve">55 Kenosia Avenue </w:t>
      </w:r>
      <w:r>
        <w:rPr>
          <w:sz w:val="20"/>
          <w:szCs w:val="20"/>
        </w:rPr>
        <w:br/>
        <w:t>Danbury, CT 06810</w:t>
      </w:r>
      <w:r>
        <w:rPr>
          <w:sz w:val="20"/>
          <w:szCs w:val="20"/>
        </w:rPr>
        <w:br/>
        <w:t>Phone: 203-744-0100</w:t>
      </w:r>
      <w:r>
        <w:rPr>
          <w:sz w:val="20"/>
          <w:szCs w:val="20"/>
        </w:rPr>
        <w:br/>
        <w:t>Fax: 203-263-9938</w:t>
      </w:r>
      <w:r>
        <w:rPr>
          <w:sz w:val="20"/>
          <w:szCs w:val="20"/>
        </w:rPr>
        <w:br/>
      </w:r>
      <w:r>
        <w:rPr>
          <w:sz w:val="20"/>
          <w:szCs w:val="20"/>
        </w:rPr>
        <w:br/>
        <w:t>Primary Contact Person: Mary Dunkle</w:t>
      </w:r>
      <w:r>
        <w:rPr>
          <w:sz w:val="20"/>
          <w:szCs w:val="20"/>
        </w:rPr>
        <w:br/>
        <w:t>Telephone Number: (203)</w:t>
      </w:r>
      <w:r w:rsidR="00CA22BA">
        <w:rPr>
          <w:sz w:val="20"/>
          <w:szCs w:val="20"/>
        </w:rPr>
        <w:t xml:space="preserve"> 744-0100 (Ext. 217)</w:t>
      </w:r>
      <w:r>
        <w:rPr>
          <w:sz w:val="20"/>
          <w:szCs w:val="20"/>
        </w:rPr>
        <w:br/>
        <w:t>Email Address: mdunkle@rarediseases.org</w:t>
      </w:r>
      <w:r>
        <w:rPr>
          <w:sz w:val="20"/>
          <w:szCs w:val="20"/>
        </w:rPr>
        <w:br/>
      </w:r>
    </w:p>
    <w:p w14:paraId="6F9ED6E7" w14:textId="77777777" w:rsidR="00EE245F" w:rsidRDefault="00EE245F">
      <w:pPr>
        <w:pStyle w:val="Heading1"/>
        <w:spacing w:line="264" w:lineRule="auto"/>
        <w:rPr>
          <w:b/>
          <w:color w:val="000000"/>
          <w:sz w:val="24"/>
          <w:szCs w:val="24"/>
        </w:rPr>
      </w:pPr>
    </w:p>
    <w:p w14:paraId="104B86B5" w14:textId="4D51CD33" w:rsidR="0050353A" w:rsidRDefault="008336B1">
      <w:pPr>
        <w:pStyle w:val="Heading1"/>
        <w:spacing w:line="264" w:lineRule="auto"/>
        <w:rPr>
          <w:color w:val="000000"/>
          <w:sz w:val="20"/>
          <w:szCs w:val="20"/>
        </w:rPr>
      </w:pPr>
      <w:r>
        <w:rPr>
          <w:b/>
          <w:color w:val="000000"/>
          <w:sz w:val="24"/>
          <w:szCs w:val="24"/>
        </w:rPr>
        <w:t>ABOUT NORD</w:t>
      </w:r>
      <w:r>
        <w:rPr>
          <w:color w:val="000000"/>
          <w:sz w:val="20"/>
          <w:szCs w:val="20"/>
        </w:rPr>
        <w:br/>
        <w:t>The National Organization for Rare Disorders (NORD) is the leading not-for-profit organization dedicated to improving the lives of patients and families impacted by rare disease and supporting the organizations that serve them. NORD, along with its 2</w:t>
      </w:r>
      <w:r w:rsidR="00EE245F">
        <w:rPr>
          <w:color w:val="000000"/>
          <w:sz w:val="20"/>
          <w:szCs w:val="20"/>
        </w:rPr>
        <w:t>8</w:t>
      </w:r>
      <w:r>
        <w:rPr>
          <w:color w:val="000000"/>
          <w:sz w:val="20"/>
          <w:szCs w:val="20"/>
        </w:rPr>
        <w:t>0 disease-specific members, are committed to the identification, treatment and cure of rare diseases through programs of advocacy, education, research and patient assistance services.</w:t>
      </w:r>
    </w:p>
    <w:p w14:paraId="3C7B8653" w14:textId="77777777" w:rsidR="0050353A" w:rsidRDefault="0050353A">
      <w:pPr>
        <w:pStyle w:val="Heading1"/>
        <w:keepNext w:val="0"/>
        <w:keepLines w:val="0"/>
        <w:spacing w:before="0" w:line="264" w:lineRule="auto"/>
        <w:jc w:val="both"/>
        <w:rPr>
          <w:color w:val="000000"/>
          <w:sz w:val="20"/>
          <w:szCs w:val="20"/>
        </w:rPr>
      </w:pPr>
    </w:p>
    <w:p w14:paraId="69DCFD4F" w14:textId="77777777" w:rsidR="0050353A" w:rsidRDefault="008336B1">
      <w:pPr>
        <w:pStyle w:val="Heading1"/>
        <w:keepNext w:val="0"/>
        <w:keepLines w:val="0"/>
        <w:spacing w:before="0" w:line="264" w:lineRule="auto"/>
        <w:jc w:val="both"/>
        <w:rPr>
          <w:color w:val="000000"/>
          <w:sz w:val="20"/>
          <w:szCs w:val="20"/>
        </w:rPr>
      </w:pPr>
      <w:bookmarkStart w:id="1" w:name="_3r2b18stoscz" w:colFirst="0" w:colLast="0"/>
      <w:bookmarkEnd w:id="1"/>
      <w:r>
        <w:rPr>
          <w:color w:val="000000"/>
          <w:sz w:val="20"/>
          <w:szCs w:val="20"/>
        </w:rPr>
        <w:t xml:space="preserve">Rare diseases are defined as affecting fewer than 200,000 people in the United States. There are approximately </w:t>
      </w:r>
      <w:r>
        <w:rPr>
          <w:b/>
          <w:color w:val="000000"/>
          <w:sz w:val="20"/>
          <w:szCs w:val="20"/>
        </w:rPr>
        <w:t>7,000 known rare diseases</w:t>
      </w:r>
      <w:r>
        <w:rPr>
          <w:color w:val="000000"/>
          <w:sz w:val="20"/>
          <w:szCs w:val="20"/>
        </w:rPr>
        <w:t xml:space="preserve"> that impact the lives of </w:t>
      </w:r>
      <w:r>
        <w:rPr>
          <w:b/>
          <w:color w:val="000000"/>
          <w:sz w:val="20"/>
          <w:szCs w:val="20"/>
        </w:rPr>
        <w:t>30 million Americans</w:t>
      </w:r>
      <w:r>
        <w:rPr>
          <w:color w:val="000000"/>
          <w:sz w:val="20"/>
          <w:szCs w:val="20"/>
        </w:rPr>
        <w:t xml:space="preserve">; more than half are children. Many of these conditions are life-threatening, chronic, multi-system and complex. A majority of them (80%) are genetic and only 5% of the 7,000 have an FDA-approved treatment. </w:t>
      </w:r>
    </w:p>
    <w:p w14:paraId="5DEEB3C3" w14:textId="77777777" w:rsidR="0050353A" w:rsidRDefault="0050353A">
      <w:pPr>
        <w:pStyle w:val="Heading1"/>
        <w:keepNext w:val="0"/>
        <w:keepLines w:val="0"/>
        <w:spacing w:before="0" w:line="264" w:lineRule="auto"/>
        <w:jc w:val="both"/>
        <w:rPr>
          <w:color w:val="000000"/>
          <w:sz w:val="20"/>
          <w:szCs w:val="20"/>
        </w:rPr>
      </w:pPr>
      <w:bookmarkStart w:id="2" w:name="_co3pkpnz873x" w:colFirst="0" w:colLast="0"/>
      <w:bookmarkEnd w:id="2"/>
    </w:p>
    <w:p w14:paraId="2973278B" w14:textId="77777777" w:rsidR="0050353A" w:rsidRDefault="008336B1">
      <w:pPr>
        <w:pStyle w:val="Heading1"/>
        <w:keepNext w:val="0"/>
        <w:keepLines w:val="0"/>
        <w:spacing w:before="0" w:line="264" w:lineRule="auto"/>
        <w:jc w:val="both"/>
        <w:rPr>
          <w:b/>
          <w:color w:val="000000"/>
          <w:sz w:val="24"/>
          <w:szCs w:val="24"/>
        </w:rPr>
      </w:pPr>
      <w:bookmarkStart w:id="3" w:name="_kigoslz38rzy" w:colFirst="0" w:colLast="0"/>
      <w:bookmarkEnd w:id="3"/>
      <w:r>
        <w:rPr>
          <w:color w:val="000000"/>
          <w:sz w:val="20"/>
          <w:szCs w:val="20"/>
        </w:rPr>
        <w:t>NORD was founded in 1983 by patients, caregivers and advocates who wanted to strengthen and unite the voices of the rare disease community and collaborate on advancing policies, regulations, research and education on behalf of all patients, including those without a disease-specific organization championing their cause.  This year is the organization’s 35</w:t>
      </w:r>
      <w:r>
        <w:rPr>
          <w:color w:val="000000"/>
          <w:sz w:val="20"/>
          <w:szCs w:val="20"/>
          <w:vertAlign w:val="superscript"/>
        </w:rPr>
        <w:t>th</w:t>
      </w:r>
      <w:r>
        <w:rPr>
          <w:color w:val="000000"/>
          <w:sz w:val="20"/>
          <w:szCs w:val="20"/>
        </w:rPr>
        <w:t xml:space="preserve"> anniversary.</w:t>
      </w:r>
    </w:p>
    <w:p w14:paraId="41C0C1F5" w14:textId="77777777" w:rsidR="0050353A" w:rsidRDefault="0050353A">
      <w:pPr>
        <w:pStyle w:val="Heading1"/>
        <w:keepNext w:val="0"/>
        <w:keepLines w:val="0"/>
        <w:spacing w:before="0" w:line="264" w:lineRule="auto"/>
        <w:jc w:val="both"/>
        <w:rPr>
          <w:b/>
          <w:color w:val="000000"/>
          <w:sz w:val="24"/>
          <w:szCs w:val="24"/>
        </w:rPr>
      </w:pPr>
      <w:bookmarkStart w:id="4" w:name="_yck5q8ga0vs8" w:colFirst="0" w:colLast="0"/>
      <w:bookmarkEnd w:id="4"/>
    </w:p>
    <w:p w14:paraId="1ADDB244" w14:textId="77777777" w:rsidR="0050353A" w:rsidRDefault="008336B1">
      <w:pPr>
        <w:pStyle w:val="Heading1"/>
        <w:keepNext w:val="0"/>
        <w:keepLines w:val="0"/>
        <w:spacing w:before="0" w:line="264" w:lineRule="auto"/>
        <w:jc w:val="both"/>
        <w:rPr>
          <w:color w:val="000000"/>
          <w:sz w:val="20"/>
          <w:szCs w:val="20"/>
        </w:rPr>
      </w:pPr>
      <w:bookmarkStart w:id="5" w:name="_1nw3wwir31mf" w:colFirst="0" w:colLast="0"/>
      <w:bookmarkEnd w:id="5"/>
      <w:r>
        <w:rPr>
          <w:b/>
          <w:color w:val="000000"/>
          <w:sz w:val="24"/>
          <w:szCs w:val="24"/>
        </w:rPr>
        <w:t>ABOUT NORD’S EDUCATION INITIATIVES</w:t>
      </w:r>
    </w:p>
    <w:p w14:paraId="460CA183" w14:textId="77777777" w:rsidR="0050353A" w:rsidRDefault="008336B1">
      <w:pPr>
        <w:pStyle w:val="Heading1"/>
        <w:keepNext w:val="0"/>
        <w:keepLines w:val="0"/>
        <w:spacing w:before="0" w:line="264" w:lineRule="auto"/>
        <w:jc w:val="both"/>
        <w:rPr>
          <w:color w:val="000000"/>
          <w:sz w:val="20"/>
          <w:szCs w:val="20"/>
        </w:rPr>
      </w:pPr>
      <w:bookmarkStart w:id="6" w:name="_2yoxcu21h81" w:colFirst="0" w:colLast="0"/>
      <w:bookmarkEnd w:id="6"/>
      <w:r>
        <w:rPr>
          <w:color w:val="000000"/>
          <w:sz w:val="20"/>
          <w:szCs w:val="20"/>
        </w:rPr>
        <w:t>For 35 years, NORD has been a trusted source for providing critical educational resources to the rare disease community. NORD’s educational initiatives provide resources and programs to empower patients and their families, inform students of all ages, and support the vitally important work of physicians and other healthcare professionals. These include videos, webinars, rare disease reports, a student chapter program and more.</w:t>
      </w:r>
    </w:p>
    <w:p w14:paraId="6D9CEB04" w14:textId="77777777" w:rsidR="0050353A" w:rsidRDefault="0050353A"/>
    <w:p w14:paraId="37F0DCC8" w14:textId="77777777" w:rsidR="0050353A" w:rsidRDefault="008336B1">
      <w:pPr>
        <w:spacing w:line="264" w:lineRule="auto"/>
        <w:rPr>
          <w:sz w:val="20"/>
          <w:szCs w:val="20"/>
        </w:rPr>
      </w:pPr>
      <w:r>
        <w:rPr>
          <w:b/>
          <w:sz w:val="24"/>
          <w:szCs w:val="24"/>
        </w:rPr>
        <w:lastRenderedPageBreak/>
        <w:t>ABOUT MEDICAL EDUCATION AT NORD</w:t>
      </w:r>
    </w:p>
    <w:p w14:paraId="2E52C6E3" w14:textId="77777777" w:rsidR="0050353A" w:rsidRPr="00CE5D63" w:rsidRDefault="008336B1">
      <w:pPr>
        <w:spacing w:line="264" w:lineRule="auto"/>
        <w:rPr>
          <w:sz w:val="20"/>
          <w:szCs w:val="20"/>
        </w:rPr>
      </w:pPr>
      <w:r w:rsidRPr="00CE5D63">
        <w:rPr>
          <w:sz w:val="20"/>
          <w:szCs w:val="20"/>
        </w:rPr>
        <w:t xml:space="preserve">For many years, NORD’s primary means of educating medical professionals were its rare disease reports, physician guides and other publications, including medical textbooks. The most recent of these, </w:t>
      </w:r>
      <w:r w:rsidRPr="00CE5D63">
        <w:rPr>
          <w:i/>
          <w:sz w:val="20"/>
          <w:szCs w:val="20"/>
        </w:rPr>
        <w:t xml:space="preserve">The NORD Guide to Rare Disorders, </w:t>
      </w:r>
      <w:r w:rsidRPr="00CE5D63">
        <w:rPr>
          <w:sz w:val="20"/>
          <w:szCs w:val="20"/>
        </w:rPr>
        <w:t xml:space="preserve">was published in 2003 and received excellent reviews from </w:t>
      </w:r>
      <w:r w:rsidRPr="00CE5D63">
        <w:rPr>
          <w:i/>
          <w:sz w:val="20"/>
          <w:szCs w:val="20"/>
        </w:rPr>
        <w:t xml:space="preserve">The Lancet, The British Medical Journal </w:t>
      </w:r>
      <w:r w:rsidRPr="00CE5D63">
        <w:rPr>
          <w:sz w:val="20"/>
          <w:szCs w:val="20"/>
        </w:rPr>
        <w:t xml:space="preserve">and other publications. The purpose of NORD’s medical professional outreach has been to provide a resource for clinicians to facilitate the timely diagnosis and treatment of rare disease patients. </w:t>
      </w:r>
    </w:p>
    <w:p w14:paraId="25FF3558" w14:textId="77777777" w:rsidR="0062666D" w:rsidRPr="00CE5D63" w:rsidRDefault="0062666D" w:rsidP="0062666D">
      <w:pPr>
        <w:rPr>
          <w:sz w:val="20"/>
          <w:szCs w:val="20"/>
        </w:rPr>
      </w:pPr>
      <w:r w:rsidRPr="00CE5D63">
        <w:rPr>
          <w:sz w:val="20"/>
          <w:szCs w:val="20"/>
        </w:rPr>
        <w:t>In 2017, NORD decided to expand its medical education programming and developed a pilot CME program.  This was a live event offered in Washington DC that attracted about 40 medical professionals and received positive reviews from those who participated.  It focused on the need for physician awareness of rare diseases and resources available to them to promote earlier diagnosis for patients.</w:t>
      </w:r>
    </w:p>
    <w:p w14:paraId="4AAE42CA" w14:textId="77777777" w:rsidR="0062666D" w:rsidRPr="00CE5D63" w:rsidRDefault="0062666D" w:rsidP="0062666D">
      <w:pPr>
        <w:rPr>
          <w:sz w:val="20"/>
          <w:szCs w:val="20"/>
        </w:rPr>
      </w:pPr>
      <w:r w:rsidRPr="00CE5D63">
        <w:rPr>
          <w:sz w:val="20"/>
          <w:szCs w:val="20"/>
        </w:rPr>
        <w:t xml:space="preserve">Now NORD is seeking a partner to help us build upon this initial success and develop additional CME resources to reach a broad national or even international audience with a combination of live events and online resources. Our hope is to address universal issues related to rare diseases, such as delayed diagnosis, as well as topics related to specific rare diseases or groups of diseases. </w:t>
      </w:r>
    </w:p>
    <w:p w14:paraId="1A4526B6" w14:textId="77777777" w:rsidR="0062666D" w:rsidRPr="00CE5D63" w:rsidRDefault="0062666D" w:rsidP="0062666D">
      <w:pPr>
        <w:rPr>
          <w:sz w:val="20"/>
          <w:szCs w:val="20"/>
        </w:rPr>
      </w:pPr>
      <w:r w:rsidRPr="00CE5D63">
        <w:rPr>
          <w:sz w:val="20"/>
          <w:szCs w:val="20"/>
        </w:rPr>
        <w:t xml:space="preserve">The interest exhibited by medical professionals in our initial CME program, and numerous requests from those outside of the Washington DC area for resources that would be accessible to them, give us conviction that there is a need for NORD to expand its involvement in CME and that this would be consistent with our mission of improving the lives of rare disease patients. </w:t>
      </w:r>
    </w:p>
    <w:p w14:paraId="74710D69" w14:textId="291F56B7" w:rsidR="0050353A" w:rsidRDefault="0050353A" w:rsidP="00EE245F">
      <w:pPr>
        <w:spacing w:line="264" w:lineRule="auto"/>
        <w:jc w:val="both"/>
        <w:rPr>
          <w:sz w:val="20"/>
          <w:szCs w:val="20"/>
        </w:rPr>
      </w:pPr>
    </w:p>
    <w:p w14:paraId="301C7845" w14:textId="77777777" w:rsidR="0050353A" w:rsidRDefault="008336B1" w:rsidP="00056B6A">
      <w:pPr>
        <w:spacing w:line="264" w:lineRule="auto"/>
        <w:rPr>
          <w:sz w:val="20"/>
          <w:szCs w:val="20"/>
        </w:rPr>
      </w:pPr>
      <w:r>
        <w:rPr>
          <w:b/>
          <w:sz w:val="24"/>
          <w:szCs w:val="24"/>
        </w:rPr>
        <w:t>PROJECT OVERVIEW AND GOALS</w:t>
      </w:r>
      <w:r>
        <w:rPr>
          <w:sz w:val="20"/>
          <w:szCs w:val="20"/>
        </w:rPr>
        <w:br/>
        <w:t>The findings from the analysis made it clear to NORD that a strong partnership with an experienced CME provider is needed to carry  out a successful CME program. NORD is fully invested in having a thriving CME program as it sees educating medical professionals as a critical part of its mission. Because of this, NORD would like to identify a full-scale partner with CME accreditation and experience in meeting CME requirements, marketing CME to medical professionals, and attracting CME funding.</w:t>
      </w:r>
    </w:p>
    <w:p w14:paraId="4F3EC41C" w14:textId="77777777" w:rsidR="0050353A" w:rsidRDefault="008336B1" w:rsidP="004D7E78">
      <w:pPr>
        <w:spacing w:line="264" w:lineRule="auto"/>
        <w:rPr>
          <w:sz w:val="20"/>
          <w:szCs w:val="20"/>
        </w:rPr>
      </w:pPr>
      <w:r>
        <w:rPr>
          <w:sz w:val="20"/>
          <w:szCs w:val="20"/>
        </w:rPr>
        <w:t>NORD would like to implement a multi-format CME program that is designed to reach</w:t>
      </w:r>
      <w:r w:rsidR="004D7E78">
        <w:rPr>
          <w:sz w:val="20"/>
          <w:szCs w:val="20"/>
        </w:rPr>
        <w:t xml:space="preserve"> or exceed</w:t>
      </w:r>
      <w:r>
        <w:rPr>
          <w:sz w:val="20"/>
          <w:szCs w:val="20"/>
        </w:rPr>
        <w:t xml:space="preserve"> the following goals:</w:t>
      </w:r>
    </w:p>
    <w:p w14:paraId="35F6463B" w14:textId="77777777" w:rsidR="0050353A" w:rsidRDefault="008336B1">
      <w:pPr>
        <w:numPr>
          <w:ilvl w:val="0"/>
          <w:numId w:val="1"/>
        </w:numPr>
        <w:spacing w:after="0" w:line="240" w:lineRule="auto"/>
        <w:jc w:val="both"/>
        <w:rPr>
          <w:sz w:val="20"/>
          <w:szCs w:val="20"/>
        </w:rPr>
      </w:pPr>
      <w:r>
        <w:rPr>
          <w:sz w:val="20"/>
          <w:szCs w:val="20"/>
        </w:rPr>
        <w:t>OUTCOMES - Each CME resource should achieve one or more of the following outcomes:</w:t>
      </w:r>
    </w:p>
    <w:p w14:paraId="43F11A07" w14:textId="77777777" w:rsidR="0050353A" w:rsidRDefault="008336B1">
      <w:pPr>
        <w:numPr>
          <w:ilvl w:val="1"/>
          <w:numId w:val="1"/>
        </w:numPr>
        <w:spacing w:after="0" w:line="240" w:lineRule="auto"/>
        <w:jc w:val="both"/>
        <w:rPr>
          <w:sz w:val="20"/>
          <w:szCs w:val="20"/>
        </w:rPr>
      </w:pPr>
      <w:r>
        <w:rPr>
          <w:sz w:val="20"/>
          <w:szCs w:val="20"/>
        </w:rPr>
        <w:t>Reduce time to diagnosis</w:t>
      </w:r>
    </w:p>
    <w:p w14:paraId="13805B28" w14:textId="77777777" w:rsidR="0050353A" w:rsidRDefault="008336B1">
      <w:pPr>
        <w:numPr>
          <w:ilvl w:val="1"/>
          <w:numId w:val="1"/>
        </w:numPr>
        <w:spacing w:after="0" w:line="240" w:lineRule="auto"/>
        <w:jc w:val="both"/>
        <w:rPr>
          <w:sz w:val="20"/>
          <w:szCs w:val="20"/>
        </w:rPr>
      </w:pPr>
      <w:r>
        <w:rPr>
          <w:sz w:val="20"/>
          <w:szCs w:val="20"/>
        </w:rPr>
        <w:t>Provide better treatment</w:t>
      </w:r>
    </w:p>
    <w:p w14:paraId="3E35D47D" w14:textId="77777777" w:rsidR="0050353A" w:rsidRDefault="008336B1">
      <w:pPr>
        <w:numPr>
          <w:ilvl w:val="1"/>
          <w:numId w:val="1"/>
        </w:numPr>
        <w:spacing w:after="0" w:line="240" w:lineRule="auto"/>
        <w:jc w:val="both"/>
        <w:rPr>
          <w:sz w:val="20"/>
          <w:szCs w:val="20"/>
        </w:rPr>
      </w:pPr>
      <w:r>
        <w:rPr>
          <w:sz w:val="20"/>
          <w:szCs w:val="20"/>
        </w:rPr>
        <w:t>Improve support for rare disease patients</w:t>
      </w:r>
    </w:p>
    <w:p w14:paraId="322599C6" w14:textId="77777777" w:rsidR="0050353A" w:rsidRDefault="008336B1">
      <w:pPr>
        <w:numPr>
          <w:ilvl w:val="1"/>
          <w:numId w:val="1"/>
        </w:numPr>
        <w:spacing w:after="0" w:line="240" w:lineRule="auto"/>
        <w:jc w:val="both"/>
        <w:rPr>
          <w:sz w:val="20"/>
          <w:szCs w:val="20"/>
        </w:rPr>
      </w:pPr>
      <w:r>
        <w:rPr>
          <w:sz w:val="20"/>
          <w:szCs w:val="20"/>
        </w:rPr>
        <w:t>Improve understanding of the patient family experience</w:t>
      </w:r>
    </w:p>
    <w:p w14:paraId="67891D04" w14:textId="77777777" w:rsidR="0050353A" w:rsidRDefault="008336B1" w:rsidP="00056B6A">
      <w:pPr>
        <w:numPr>
          <w:ilvl w:val="1"/>
          <w:numId w:val="1"/>
        </w:numPr>
        <w:spacing w:after="0" w:line="240" w:lineRule="auto"/>
        <w:rPr>
          <w:sz w:val="20"/>
          <w:szCs w:val="20"/>
        </w:rPr>
      </w:pPr>
      <w:r>
        <w:rPr>
          <w:sz w:val="20"/>
          <w:szCs w:val="20"/>
        </w:rPr>
        <w:t>Promote</w:t>
      </w:r>
      <w:r w:rsidR="00056B6A">
        <w:rPr>
          <w:sz w:val="20"/>
          <w:szCs w:val="20"/>
        </w:rPr>
        <w:t xml:space="preserve"> </w:t>
      </w:r>
      <w:r>
        <w:rPr>
          <w:sz w:val="20"/>
          <w:szCs w:val="20"/>
        </w:rPr>
        <w:t>awareness of NORD</w:t>
      </w:r>
      <w:r>
        <w:rPr>
          <w:sz w:val="20"/>
          <w:szCs w:val="20"/>
        </w:rPr>
        <w:br/>
      </w:r>
    </w:p>
    <w:p w14:paraId="122B055D" w14:textId="77777777" w:rsidR="0050353A" w:rsidRDefault="008336B1">
      <w:pPr>
        <w:numPr>
          <w:ilvl w:val="0"/>
          <w:numId w:val="1"/>
        </w:numPr>
        <w:spacing w:after="0" w:line="240" w:lineRule="auto"/>
        <w:jc w:val="both"/>
        <w:rPr>
          <w:sz w:val="20"/>
          <w:szCs w:val="20"/>
        </w:rPr>
      </w:pPr>
      <w:r>
        <w:rPr>
          <w:sz w:val="20"/>
          <w:szCs w:val="20"/>
        </w:rPr>
        <w:t>FEEDBACK - In the follow-up survey for each event, at least 90% of participants should respond that they intend to change their behavior.</w:t>
      </w:r>
    </w:p>
    <w:p w14:paraId="17796B46" w14:textId="77777777" w:rsidR="0050353A" w:rsidRDefault="0050353A">
      <w:pPr>
        <w:spacing w:after="0" w:line="240" w:lineRule="auto"/>
        <w:ind w:left="720"/>
        <w:jc w:val="both"/>
        <w:rPr>
          <w:sz w:val="20"/>
          <w:szCs w:val="20"/>
        </w:rPr>
      </w:pPr>
    </w:p>
    <w:p w14:paraId="28150F88" w14:textId="77777777" w:rsidR="0050353A" w:rsidRDefault="008336B1">
      <w:pPr>
        <w:numPr>
          <w:ilvl w:val="0"/>
          <w:numId w:val="1"/>
        </w:numPr>
        <w:spacing w:after="0" w:line="240" w:lineRule="auto"/>
        <w:jc w:val="both"/>
        <w:rPr>
          <w:sz w:val="20"/>
          <w:szCs w:val="20"/>
        </w:rPr>
      </w:pPr>
      <w:r>
        <w:rPr>
          <w:sz w:val="20"/>
          <w:szCs w:val="20"/>
        </w:rPr>
        <w:t xml:space="preserve">REVENUE - The CME program should achieve the following net revenue targets in 2019 and 2020: </w:t>
      </w:r>
    </w:p>
    <w:p w14:paraId="4B01A999" w14:textId="77777777" w:rsidR="0050353A" w:rsidRDefault="008336B1">
      <w:pPr>
        <w:numPr>
          <w:ilvl w:val="1"/>
          <w:numId w:val="1"/>
        </w:numPr>
        <w:spacing w:after="0" w:line="240" w:lineRule="auto"/>
        <w:jc w:val="both"/>
        <w:rPr>
          <w:sz w:val="20"/>
          <w:szCs w:val="20"/>
        </w:rPr>
      </w:pPr>
      <w:r>
        <w:rPr>
          <w:sz w:val="20"/>
          <w:szCs w:val="20"/>
        </w:rPr>
        <w:t>2019 - $75,000+</w:t>
      </w:r>
    </w:p>
    <w:p w14:paraId="19D44094" w14:textId="77777777" w:rsidR="0050353A" w:rsidRDefault="008336B1">
      <w:pPr>
        <w:numPr>
          <w:ilvl w:val="1"/>
          <w:numId w:val="1"/>
        </w:numPr>
        <w:spacing w:after="0" w:line="240" w:lineRule="auto"/>
        <w:jc w:val="both"/>
        <w:rPr>
          <w:sz w:val="20"/>
          <w:szCs w:val="20"/>
        </w:rPr>
      </w:pPr>
      <w:r>
        <w:rPr>
          <w:sz w:val="20"/>
          <w:szCs w:val="20"/>
        </w:rPr>
        <w:t>2020 - $100,000+</w:t>
      </w:r>
    </w:p>
    <w:p w14:paraId="7EBE3A1D" w14:textId="77777777" w:rsidR="0050353A" w:rsidRDefault="0050353A">
      <w:pPr>
        <w:spacing w:after="0" w:line="240" w:lineRule="auto"/>
        <w:ind w:left="1440"/>
        <w:jc w:val="both"/>
        <w:rPr>
          <w:sz w:val="20"/>
          <w:szCs w:val="20"/>
        </w:rPr>
      </w:pPr>
    </w:p>
    <w:p w14:paraId="62C86E42" w14:textId="77777777" w:rsidR="0050353A" w:rsidRDefault="008336B1">
      <w:pPr>
        <w:numPr>
          <w:ilvl w:val="0"/>
          <w:numId w:val="1"/>
        </w:numPr>
        <w:spacing w:after="0" w:line="240" w:lineRule="auto"/>
        <w:jc w:val="both"/>
        <w:rPr>
          <w:sz w:val="20"/>
          <w:szCs w:val="20"/>
        </w:rPr>
      </w:pPr>
      <w:r>
        <w:rPr>
          <w:sz w:val="20"/>
          <w:szCs w:val="20"/>
        </w:rPr>
        <w:t>OUTPUT - Launch the following number of resources:</w:t>
      </w:r>
    </w:p>
    <w:p w14:paraId="3E3AC067" w14:textId="77777777" w:rsidR="0050353A" w:rsidRDefault="008336B1">
      <w:pPr>
        <w:numPr>
          <w:ilvl w:val="1"/>
          <w:numId w:val="1"/>
        </w:numPr>
        <w:spacing w:after="0" w:line="240" w:lineRule="auto"/>
        <w:jc w:val="both"/>
        <w:rPr>
          <w:sz w:val="20"/>
          <w:szCs w:val="20"/>
        </w:rPr>
      </w:pPr>
      <w:r>
        <w:rPr>
          <w:sz w:val="20"/>
          <w:szCs w:val="20"/>
        </w:rPr>
        <w:t>2019 - at least 1 live event and 2 text-based or online (including webinars, on-demand webcasts, etc.) resources</w:t>
      </w:r>
    </w:p>
    <w:p w14:paraId="6EF414DE" w14:textId="77777777" w:rsidR="0050353A" w:rsidRDefault="008336B1">
      <w:pPr>
        <w:numPr>
          <w:ilvl w:val="1"/>
          <w:numId w:val="1"/>
        </w:numPr>
        <w:spacing w:after="0" w:line="240" w:lineRule="auto"/>
        <w:jc w:val="both"/>
        <w:rPr>
          <w:sz w:val="20"/>
          <w:szCs w:val="20"/>
        </w:rPr>
      </w:pPr>
      <w:r>
        <w:rPr>
          <w:sz w:val="20"/>
          <w:szCs w:val="20"/>
        </w:rPr>
        <w:t>2020 - at least 1 live event and 3 text-based or online (including webinars, on-demand webcasts, etc.) resources</w:t>
      </w:r>
    </w:p>
    <w:p w14:paraId="24D1869B" w14:textId="77777777" w:rsidR="0050353A" w:rsidRDefault="0050353A">
      <w:pPr>
        <w:spacing w:after="0" w:line="240" w:lineRule="auto"/>
        <w:ind w:left="1440"/>
        <w:jc w:val="both"/>
        <w:rPr>
          <w:sz w:val="20"/>
          <w:szCs w:val="20"/>
        </w:rPr>
      </w:pPr>
    </w:p>
    <w:p w14:paraId="1525A8D3" w14:textId="77777777" w:rsidR="0050353A" w:rsidRDefault="008336B1">
      <w:pPr>
        <w:numPr>
          <w:ilvl w:val="0"/>
          <w:numId w:val="1"/>
        </w:numPr>
        <w:spacing w:after="0" w:line="240" w:lineRule="auto"/>
        <w:jc w:val="both"/>
        <w:rPr>
          <w:sz w:val="20"/>
          <w:szCs w:val="20"/>
        </w:rPr>
      </w:pPr>
      <w:r>
        <w:rPr>
          <w:sz w:val="20"/>
          <w:szCs w:val="20"/>
        </w:rPr>
        <w:t>REACH - The CME program should reach the following number of medical professionals:</w:t>
      </w:r>
    </w:p>
    <w:p w14:paraId="60CA6930" w14:textId="77777777" w:rsidR="0050353A" w:rsidRDefault="008336B1">
      <w:pPr>
        <w:numPr>
          <w:ilvl w:val="1"/>
          <w:numId w:val="1"/>
        </w:numPr>
        <w:spacing w:after="0" w:line="240" w:lineRule="auto"/>
        <w:jc w:val="both"/>
        <w:rPr>
          <w:sz w:val="20"/>
          <w:szCs w:val="20"/>
        </w:rPr>
      </w:pPr>
      <w:r>
        <w:rPr>
          <w:sz w:val="20"/>
          <w:szCs w:val="20"/>
        </w:rPr>
        <w:t xml:space="preserve">2019 </w:t>
      </w:r>
      <w:r w:rsidR="004D7E78">
        <w:rPr>
          <w:sz w:val="20"/>
          <w:szCs w:val="20"/>
        </w:rPr>
        <w:t>–</w:t>
      </w:r>
      <w:r>
        <w:rPr>
          <w:sz w:val="20"/>
          <w:szCs w:val="20"/>
        </w:rPr>
        <w:t xml:space="preserve"> 300</w:t>
      </w:r>
      <w:r w:rsidR="004D7E78">
        <w:rPr>
          <w:sz w:val="20"/>
          <w:szCs w:val="20"/>
        </w:rPr>
        <w:t>+</w:t>
      </w:r>
      <w:r>
        <w:rPr>
          <w:sz w:val="20"/>
          <w:szCs w:val="20"/>
        </w:rPr>
        <w:t xml:space="preserve"> medical professionals</w:t>
      </w:r>
    </w:p>
    <w:p w14:paraId="50323BAA" w14:textId="77777777" w:rsidR="0050353A" w:rsidRDefault="008336B1">
      <w:pPr>
        <w:numPr>
          <w:ilvl w:val="1"/>
          <w:numId w:val="1"/>
        </w:numPr>
        <w:spacing w:after="0" w:line="240" w:lineRule="auto"/>
        <w:jc w:val="both"/>
        <w:rPr>
          <w:sz w:val="20"/>
          <w:szCs w:val="20"/>
        </w:rPr>
      </w:pPr>
      <w:r>
        <w:rPr>
          <w:sz w:val="20"/>
          <w:szCs w:val="20"/>
        </w:rPr>
        <w:t xml:space="preserve">2020 </w:t>
      </w:r>
      <w:r w:rsidR="004D7E78">
        <w:rPr>
          <w:sz w:val="20"/>
          <w:szCs w:val="20"/>
        </w:rPr>
        <w:t>–</w:t>
      </w:r>
      <w:r>
        <w:rPr>
          <w:sz w:val="20"/>
          <w:szCs w:val="20"/>
        </w:rPr>
        <w:t xml:space="preserve"> 450</w:t>
      </w:r>
      <w:r w:rsidR="004D7E78">
        <w:rPr>
          <w:sz w:val="20"/>
          <w:szCs w:val="20"/>
        </w:rPr>
        <w:t xml:space="preserve">+ </w:t>
      </w:r>
      <w:r>
        <w:rPr>
          <w:sz w:val="20"/>
          <w:szCs w:val="20"/>
        </w:rPr>
        <w:t>medical professionals</w:t>
      </w:r>
      <w:r>
        <w:rPr>
          <w:sz w:val="20"/>
          <w:szCs w:val="20"/>
        </w:rPr>
        <w:tab/>
      </w:r>
    </w:p>
    <w:p w14:paraId="3227D1CF" w14:textId="77777777" w:rsidR="0050353A" w:rsidRDefault="0050353A">
      <w:pPr>
        <w:spacing w:after="0" w:line="240" w:lineRule="auto"/>
        <w:ind w:left="1440"/>
        <w:jc w:val="both"/>
        <w:rPr>
          <w:sz w:val="20"/>
          <w:szCs w:val="20"/>
        </w:rPr>
      </w:pPr>
    </w:p>
    <w:p w14:paraId="3CA8BF00" w14:textId="77777777" w:rsidR="0050353A" w:rsidRDefault="008336B1">
      <w:pPr>
        <w:numPr>
          <w:ilvl w:val="0"/>
          <w:numId w:val="1"/>
        </w:numPr>
        <w:spacing w:after="0" w:line="240" w:lineRule="auto"/>
        <w:jc w:val="both"/>
        <w:rPr>
          <w:sz w:val="20"/>
          <w:szCs w:val="20"/>
        </w:rPr>
      </w:pPr>
      <w:r>
        <w:rPr>
          <w:sz w:val="20"/>
          <w:szCs w:val="20"/>
        </w:rPr>
        <w:t>AUDIENCE SEGMENTS - Resources must be developed for the following types of medical professionals:</w:t>
      </w:r>
    </w:p>
    <w:p w14:paraId="30B443CF" w14:textId="77777777" w:rsidR="0050353A" w:rsidRDefault="008336B1">
      <w:pPr>
        <w:numPr>
          <w:ilvl w:val="1"/>
          <w:numId w:val="1"/>
        </w:numPr>
        <w:spacing w:after="0" w:line="240" w:lineRule="auto"/>
        <w:jc w:val="both"/>
        <w:rPr>
          <w:sz w:val="20"/>
          <w:szCs w:val="20"/>
        </w:rPr>
      </w:pPr>
      <w:r>
        <w:rPr>
          <w:sz w:val="20"/>
          <w:szCs w:val="20"/>
        </w:rPr>
        <w:t>One resource must be designed specifically for non-MD medical professionals. This could include:</w:t>
      </w:r>
    </w:p>
    <w:p w14:paraId="0E9A29C1" w14:textId="77777777" w:rsidR="0050353A" w:rsidRDefault="008336B1">
      <w:pPr>
        <w:numPr>
          <w:ilvl w:val="2"/>
          <w:numId w:val="1"/>
        </w:numPr>
        <w:spacing w:after="0" w:line="240" w:lineRule="auto"/>
        <w:jc w:val="both"/>
        <w:rPr>
          <w:sz w:val="20"/>
          <w:szCs w:val="20"/>
        </w:rPr>
      </w:pPr>
      <w:r>
        <w:rPr>
          <w:sz w:val="20"/>
          <w:szCs w:val="20"/>
        </w:rPr>
        <w:t>Nurses</w:t>
      </w:r>
    </w:p>
    <w:p w14:paraId="4B408484" w14:textId="77777777" w:rsidR="0050353A" w:rsidRDefault="008336B1">
      <w:pPr>
        <w:numPr>
          <w:ilvl w:val="2"/>
          <w:numId w:val="1"/>
        </w:numPr>
        <w:spacing w:after="0" w:line="240" w:lineRule="auto"/>
        <w:jc w:val="both"/>
        <w:rPr>
          <w:sz w:val="20"/>
          <w:szCs w:val="20"/>
        </w:rPr>
      </w:pPr>
      <w:r>
        <w:rPr>
          <w:sz w:val="20"/>
          <w:szCs w:val="20"/>
        </w:rPr>
        <w:t>Physician Assistants</w:t>
      </w:r>
    </w:p>
    <w:p w14:paraId="052886A9" w14:textId="77777777" w:rsidR="0050353A" w:rsidRDefault="008336B1">
      <w:pPr>
        <w:numPr>
          <w:ilvl w:val="2"/>
          <w:numId w:val="1"/>
        </w:numPr>
        <w:spacing w:after="0" w:line="240" w:lineRule="auto"/>
        <w:jc w:val="both"/>
        <w:rPr>
          <w:sz w:val="20"/>
          <w:szCs w:val="20"/>
        </w:rPr>
      </w:pPr>
      <w:r>
        <w:rPr>
          <w:sz w:val="20"/>
          <w:szCs w:val="20"/>
        </w:rPr>
        <w:t>Pharmacists</w:t>
      </w:r>
    </w:p>
    <w:p w14:paraId="7EC2B88A" w14:textId="77777777" w:rsidR="0050353A" w:rsidRDefault="008336B1" w:rsidP="00056B6A">
      <w:pPr>
        <w:numPr>
          <w:ilvl w:val="1"/>
          <w:numId w:val="1"/>
        </w:numPr>
        <w:spacing w:after="0" w:line="240" w:lineRule="auto"/>
        <w:rPr>
          <w:sz w:val="20"/>
          <w:szCs w:val="20"/>
        </w:rPr>
      </w:pPr>
      <w:r>
        <w:rPr>
          <w:sz w:val="20"/>
          <w:szCs w:val="20"/>
        </w:rPr>
        <w:t>Other should be designed for MDs or DOs</w:t>
      </w:r>
      <w:r>
        <w:rPr>
          <w:sz w:val="20"/>
          <w:szCs w:val="20"/>
        </w:rPr>
        <w:br/>
      </w:r>
    </w:p>
    <w:p w14:paraId="0F2E7A5A" w14:textId="77777777" w:rsidR="0050353A" w:rsidRDefault="008336B1">
      <w:pPr>
        <w:spacing w:after="120" w:line="264" w:lineRule="auto"/>
        <w:rPr>
          <w:sz w:val="20"/>
          <w:szCs w:val="20"/>
        </w:rPr>
      </w:pPr>
      <w:r>
        <w:rPr>
          <w:b/>
          <w:sz w:val="24"/>
          <w:szCs w:val="24"/>
        </w:rPr>
        <w:t>SCOPE OF NEEDED SERVICES</w:t>
      </w:r>
      <w:r>
        <w:rPr>
          <w:b/>
          <w:sz w:val="24"/>
          <w:szCs w:val="24"/>
        </w:rPr>
        <w:br/>
      </w:r>
      <w:r>
        <w:rPr>
          <w:sz w:val="20"/>
          <w:szCs w:val="20"/>
        </w:rPr>
        <w:t>NORD is seeking a CME partner that can provide the following services:</w:t>
      </w:r>
    </w:p>
    <w:p w14:paraId="051877AF" w14:textId="77777777" w:rsidR="0050353A" w:rsidRDefault="008336B1">
      <w:pPr>
        <w:numPr>
          <w:ilvl w:val="0"/>
          <w:numId w:val="3"/>
        </w:numPr>
        <w:spacing w:after="120" w:line="264" w:lineRule="auto"/>
        <w:contextualSpacing/>
        <w:jc w:val="both"/>
        <w:rPr>
          <w:sz w:val="20"/>
          <w:szCs w:val="20"/>
        </w:rPr>
      </w:pPr>
      <w:r>
        <w:rPr>
          <w:sz w:val="20"/>
          <w:szCs w:val="20"/>
        </w:rPr>
        <w:t>CME accreditation</w:t>
      </w:r>
    </w:p>
    <w:p w14:paraId="16B435C4" w14:textId="77777777" w:rsidR="0050353A" w:rsidRDefault="008336B1">
      <w:pPr>
        <w:numPr>
          <w:ilvl w:val="0"/>
          <w:numId w:val="3"/>
        </w:numPr>
        <w:spacing w:after="120" w:line="264" w:lineRule="auto"/>
        <w:contextualSpacing/>
        <w:jc w:val="both"/>
        <w:rPr>
          <w:sz w:val="20"/>
          <w:szCs w:val="20"/>
        </w:rPr>
      </w:pPr>
      <w:r>
        <w:rPr>
          <w:sz w:val="20"/>
          <w:szCs w:val="20"/>
        </w:rPr>
        <w:t>Marketing services to appropriate audience</w:t>
      </w:r>
    </w:p>
    <w:p w14:paraId="1A7F54BB" w14:textId="77777777" w:rsidR="0050353A" w:rsidRDefault="008336B1">
      <w:pPr>
        <w:numPr>
          <w:ilvl w:val="0"/>
          <w:numId w:val="3"/>
        </w:numPr>
        <w:spacing w:after="120" w:line="264" w:lineRule="auto"/>
        <w:contextualSpacing/>
        <w:jc w:val="both"/>
        <w:rPr>
          <w:sz w:val="20"/>
          <w:szCs w:val="20"/>
        </w:rPr>
      </w:pPr>
      <w:r>
        <w:rPr>
          <w:sz w:val="20"/>
          <w:szCs w:val="20"/>
        </w:rPr>
        <w:t>Content deve</w:t>
      </w:r>
      <w:r w:rsidR="00151651">
        <w:rPr>
          <w:sz w:val="20"/>
          <w:szCs w:val="20"/>
        </w:rPr>
        <w:t xml:space="preserve">lopment support (Content to </w:t>
      </w:r>
      <w:r>
        <w:rPr>
          <w:sz w:val="20"/>
          <w:szCs w:val="20"/>
        </w:rPr>
        <w:t>be primarily driven by NORD)</w:t>
      </w:r>
    </w:p>
    <w:p w14:paraId="21E24A13" w14:textId="77777777" w:rsidR="0050353A" w:rsidRDefault="008336B1">
      <w:pPr>
        <w:numPr>
          <w:ilvl w:val="0"/>
          <w:numId w:val="3"/>
        </w:numPr>
        <w:spacing w:after="120" w:line="264" w:lineRule="auto"/>
        <w:contextualSpacing/>
        <w:jc w:val="both"/>
        <w:rPr>
          <w:sz w:val="20"/>
          <w:szCs w:val="20"/>
        </w:rPr>
      </w:pPr>
      <w:r>
        <w:rPr>
          <w:sz w:val="20"/>
          <w:szCs w:val="20"/>
        </w:rPr>
        <w:t xml:space="preserve">Online content </w:t>
      </w:r>
      <w:r w:rsidR="00056B6A">
        <w:rPr>
          <w:sz w:val="20"/>
          <w:szCs w:val="20"/>
        </w:rPr>
        <w:t>d</w:t>
      </w:r>
      <w:r>
        <w:rPr>
          <w:sz w:val="20"/>
          <w:szCs w:val="20"/>
        </w:rPr>
        <w:t>elivery services</w:t>
      </w:r>
    </w:p>
    <w:p w14:paraId="014080F7" w14:textId="77777777" w:rsidR="0050353A" w:rsidRDefault="00056B6A">
      <w:pPr>
        <w:numPr>
          <w:ilvl w:val="0"/>
          <w:numId w:val="3"/>
        </w:numPr>
        <w:spacing w:after="120" w:line="264" w:lineRule="auto"/>
        <w:contextualSpacing/>
        <w:jc w:val="both"/>
        <w:rPr>
          <w:sz w:val="20"/>
          <w:szCs w:val="20"/>
        </w:rPr>
      </w:pPr>
      <w:r>
        <w:rPr>
          <w:sz w:val="20"/>
          <w:szCs w:val="20"/>
        </w:rPr>
        <w:t>Pre- and p</w:t>
      </w:r>
      <w:r w:rsidR="008336B1">
        <w:rPr>
          <w:sz w:val="20"/>
          <w:szCs w:val="20"/>
        </w:rPr>
        <w:t>ost-CME activity support</w:t>
      </w:r>
    </w:p>
    <w:p w14:paraId="22A030D7" w14:textId="77777777" w:rsidR="0050353A" w:rsidRDefault="008336B1">
      <w:pPr>
        <w:numPr>
          <w:ilvl w:val="0"/>
          <w:numId w:val="3"/>
        </w:numPr>
        <w:spacing w:after="120" w:line="264" w:lineRule="auto"/>
        <w:contextualSpacing/>
        <w:jc w:val="both"/>
        <w:rPr>
          <w:sz w:val="20"/>
          <w:szCs w:val="20"/>
        </w:rPr>
      </w:pPr>
      <w:r>
        <w:rPr>
          <w:sz w:val="20"/>
          <w:szCs w:val="20"/>
        </w:rPr>
        <w:t xml:space="preserve">Experience in grant procurement and/or revenue generation </w:t>
      </w:r>
    </w:p>
    <w:p w14:paraId="767E68EB" w14:textId="77777777" w:rsidR="0050353A" w:rsidRDefault="0050353A">
      <w:pPr>
        <w:spacing w:after="0" w:line="276" w:lineRule="auto"/>
        <w:jc w:val="both"/>
        <w:rPr>
          <w:color w:val="222222"/>
          <w:sz w:val="20"/>
          <w:szCs w:val="20"/>
          <w:highlight w:val="white"/>
        </w:rPr>
      </w:pPr>
    </w:p>
    <w:p w14:paraId="6A8BE948" w14:textId="77777777" w:rsidR="0050353A" w:rsidRDefault="008336B1" w:rsidP="00056B6A">
      <w:pPr>
        <w:spacing w:after="120" w:line="264" w:lineRule="auto"/>
        <w:rPr>
          <w:sz w:val="20"/>
          <w:szCs w:val="20"/>
        </w:rPr>
      </w:pPr>
      <w:r>
        <w:rPr>
          <w:b/>
          <w:sz w:val="24"/>
          <w:szCs w:val="24"/>
        </w:rPr>
        <w:t>REQUIREMENTS FOR PROPOSAL</w:t>
      </w:r>
      <w:r>
        <w:rPr>
          <w:sz w:val="20"/>
          <w:szCs w:val="20"/>
        </w:rPr>
        <w:br/>
        <w:t>Please include the following in your proposal response:</w:t>
      </w:r>
    </w:p>
    <w:p w14:paraId="14815297" w14:textId="77777777" w:rsidR="0050353A" w:rsidRDefault="008336B1">
      <w:pPr>
        <w:numPr>
          <w:ilvl w:val="0"/>
          <w:numId w:val="4"/>
        </w:numPr>
        <w:spacing w:after="120" w:line="264" w:lineRule="auto"/>
        <w:contextualSpacing/>
        <w:jc w:val="both"/>
        <w:rPr>
          <w:sz w:val="20"/>
          <w:szCs w:val="20"/>
        </w:rPr>
      </w:pPr>
      <w:r>
        <w:rPr>
          <w:sz w:val="20"/>
          <w:szCs w:val="20"/>
        </w:rPr>
        <w:t>Letter of Intent</w:t>
      </w:r>
    </w:p>
    <w:p w14:paraId="404A1FC1" w14:textId="77777777" w:rsidR="0050353A" w:rsidRDefault="008336B1">
      <w:pPr>
        <w:numPr>
          <w:ilvl w:val="0"/>
          <w:numId w:val="4"/>
        </w:numPr>
        <w:spacing w:after="120" w:line="264" w:lineRule="auto"/>
        <w:contextualSpacing/>
        <w:jc w:val="both"/>
        <w:rPr>
          <w:sz w:val="20"/>
          <w:szCs w:val="20"/>
        </w:rPr>
      </w:pPr>
      <w:r>
        <w:rPr>
          <w:sz w:val="20"/>
          <w:szCs w:val="20"/>
        </w:rPr>
        <w:t xml:space="preserve">Overview of your </w:t>
      </w:r>
      <w:r w:rsidR="005025A8">
        <w:rPr>
          <w:sz w:val="20"/>
          <w:szCs w:val="20"/>
        </w:rPr>
        <w:t xml:space="preserve">organization </w:t>
      </w:r>
      <w:r>
        <w:rPr>
          <w:sz w:val="20"/>
          <w:szCs w:val="20"/>
        </w:rPr>
        <w:t>and typical client (industry, size, need, lifecycle)</w:t>
      </w:r>
    </w:p>
    <w:p w14:paraId="76B11217" w14:textId="77777777" w:rsidR="00151651" w:rsidRDefault="00151651" w:rsidP="00151651">
      <w:pPr>
        <w:numPr>
          <w:ilvl w:val="0"/>
          <w:numId w:val="4"/>
        </w:numPr>
        <w:spacing w:after="120" w:line="264" w:lineRule="auto"/>
        <w:contextualSpacing/>
        <w:jc w:val="both"/>
        <w:rPr>
          <w:sz w:val="20"/>
          <w:szCs w:val="20"/>
        </w:rPr>
      </w:pPr>
      <w:r>
        <w:rPr>
          <w:sz w:val="20"/>
          <w:szCs w:val="20"/>
        </w:rPr>
        <w:t>Describe your company’s experience in the rare disease space</w:t>
      </w:r>
    </w:p>
    <w:p w14:paraId="020FFA8A" w14:textId="77777777" w:rsidR="0050353A" w:rsidRDefault="008336B1">
      <w:pPr>
        <w:numPr>
          <w:ilvl w:val="0"/>
          <w:numId w:val="4"/>
        </w:numPr>
        <w:spacing w:after="120" w:line="264" w:lineRule="auto"/>
        <w:contextualSpacing/>
        <w:jc w:val="both"/>
        <w:rPr>
          <w:sz w:val="20"/>
          <w:szCs w:val="20"/>
        </w:rPr>
      </w:pPr>
      <w:r>
        <w:rPr>
          <w:sz w:val="20"/>
          <w:szCs w:val="20"/>
        </w:rPr>
        <w:t>Areas of expertise and list of services you provide</w:t>
      </w:r>
    </w:p>
    <w:p w14:paraId="3A0B2F1D" w14:textId="77777777" w:rsidR="0050353A" w:rsidRDefault="008336B1">
      <w:pPr>
        <w:numPr>
          <w:ilvl w:val="0"/>
          <w:numId w:val="4"/>
        </w:numPr>
        <w:spacing w:after="120" w:line="264" w:lineRule="auto"/>
        <w:contextualSpacing/>
        <w:jc w:val="both"/>
        <w:rPr>
          <w:sz w:val="20"/>
          <w:szCs w:val="20"/>
        </w:rPr>
      </w:pPr>
      <w:r>
        <w:rPr>
          <w:sz w:val="20"/>
          <w:szCs w:val="20"/>
        </w:rPr>
        <w:t>Details about the team that would be working on the project</w:t>
      </w:r>
    </w:p>
    <w:p w14:paraId="5A1B411B" w14:textId="77777777" w:rsidR="0050353A" w:rsidRDefault="008336B1">
      <w:pPr>
        <w:numPr>
          <w:ilvl w:val="0"/>
          <w:numId w:val="4"/>
        </w:numPr>
        <w:spacing w:after="120" w:line="264" w:lineRule="auto"/>
        <w:contextualSpacing/>
        <w:jc w:val="both"/>
        <w:rPr>
          <w:sz w:val="20"/>
          <w:szCs w:val="20"/>
        </w:rPr>
      </w:pPr>
      <w:r>
        <w:rPr>
          <w:sz w:val="20"/>
          <w:szCs w:val="20"/>
        </w:rPr>
        <w:t>Overview of how your company will meet our goals for CME</w:t>
      </w:r>
    </w:p>
    <w:p w14:paraId="629D83EB" w14:textId="77777777" w:rsidR="0050353A" w:rsidRDefault="008336B1">
      <w:pPr>
        <w:numPr>
          <w:ilvl w:val="0"/>
          <w:numId w:val="4"/>
        </w:numPr>
        <w:spacing w:after="120" w:line="264" w:lineRule="auto"/>
        <w:contextualSpacing/>
        <w:jc w:val="both"/>
        <w:rPr>
          <w:sz w:val="20"/>
          <w:szCs w:val="20"/>
        </w:rPr>
      </w:pPr>
      <w:r>
        <w:rPr>
          <w:sz w:val="20"/>
          <w:szCs w:val="20"/>
        </w:rPr>
        <w:t>Propose</w:t>
      </w:r>
      <w:r w:rsidR="00056B6A">
        <w:rPr>
          <w:sz w:val="20"/>
          <w:szCs w:val="20"/>
        </w:rPr>
        <w:t xml:space="preserve">d timeline for all CME formats </w:t>
      </w:r>
      <w:r>
        <w:rPr>
          <w:sz w:val="20"/>
          <w:szCs w:val="20"/>
        </w:rPr>
        <w:t>(include timelines for all CME formats i.e. live events, text-based CME, webinar/webcast CME, etc. from concept to delivery)</w:t>
      </w:r>
    </w:p>
    <w:p w14:paraId="4FDAC9C7" w14:textId="77777777" w:rsidR="0050353A" w:rsidRDefault="008336B1">
      <w:pPr>
        <w:numPr>
          <w:ilvl w:val="0"/>
          <w:numId w:val="4"/>
        </w:numPr>
        <w:spacing w:after="120" w:line="264" w:lineRule="auto"/>
        <w:contextualSpacing/>
        <w:jc w:val="both"/>
        <w:rPr>
          <w:sz w:val="20"/>
          <w:szCs w:val="20"/>
        </w:rPr>
      </w:pPr>
      <w:r>
        <w:rPr>
          <w:sz w:val="20"/>
          <w:szCs w:val="20"/>
        </w:rPr>
        <w:t xml:space="preserve">Names and overview for any sub-contractors </w:t>
      </w:r>
    </w:p>
    <w:p w14:paraId="177BB75B" w14:textId="77777777" w:rsidR="004D7E78" w:rsidRPr="004D7E78" w:rsidRDefault="008336B1" w:rsidP="004D7E78">
      <w:pPr>
        <w:numPr>
          <w:ilvl w:val="0"/>
          <w:numId w:val="4"/>
        </w:numPr>
        <w:spacing w:after="120" w:line="264" w:lineRule="auto"/>
        <w:contextualSpacing/>
        <w:jc w:val="both"/>
        <w:rPr>
          <w:sz w:val="20"/>
          <w:szCs w:val="20"/>
        </w:rPr>
      </w:pPr>
      <w:r>
        <w:rPr>
          <w:sz w:val="20"/>
          <w:szCs w:val="20"/>
        </w:rPr>
        <w:t>3 recent CME projects</w:t>
      </w:r>
      <w:r w:rsidR="004D7E78">
        <w:rPr>
          <w:sz w:val="20"/>
          <w:szCs w:val="20"/>
        </w:rPr>
        <w:t xml:space="preserve"> with associated metrics</w:t>
      </w:r>
      <w:r>
        <w:rPr>
          <w:sz w:val="20"/>
          <w:szCs w:val="20"/>
        </w:rPr>
        <w:t xml:space="preserve"> (similar scope/type of client preferred but not required)</w:t>
      </w:r>
    </w:p>
    <w:p w14:paraId="0035CC4B" w14:textId="77777777" w:rsidR="0050353A" w:rsidRDefault="008336B1">
      <w:pPr>
        <w:numPr>
          <w:ilvl w:val="0"/>
          <w:numId w:val="4"/>
        </w:numPr>
        <w:spacing w:after="120" w:line="264" w:lineRule="auto"/>
        <w:contextualSpacing/>
        <w:jc w:val="both"/>
        <w:rPr>
          <w:sz w:val="20"/>
          <w:szCs w:val="20"/>
        </w:rPr>
      </w:pPr>
      <w:r>
        <w:rPr>
          <w:sz w:val="20"/>
          <w:szCs w:val="20"/>
        </w:rPr>
        <w:t>3 client references (within the last 5 years)</w:t>
      </w:r>
    </w:p>
    <w:p w14:paraId="2AEB0F7F" w14:textId="77777777" w:rsidR="00151651" w:rsidRDefault="00151651" w:rsidP="00151651">
      <w:pPr>
        <w:numPr>
          <w:ilvl w:val="0"/>
          <w:numId w:val="4"/>
        </w:numPr>
        <w:spacing w:after="120" w:line="264" w:lineRule="auto"/>
        <w:contextualSpacing/>
        <w:jc w:val="both"/>
        <w:rPr>
          <w:sz w:val="20"/>
          <w:szCs w:val="20"/>
        </w:rPr>
      </w:pPr>
      <w:r>
        <w:rPr>
          <w:sz w:val="20"/>
          <w:szCs w:val="20"/>
        </w:rPr>
        <w:t>Proof of CME accreditation</w:t>
      </w:r>
    </w:p>
    <w:p w14:paraId="16BE4219" w14:textId="77777777" w:rsidR="0050353A" w:rsidRDefault="008336B1" w:rsidP="005025A8">
      <w:pPr>
        <w:numPr>
          <w:ilvl w:val="0"/>
          <w:numId w:val="4"/>
        </w:numPr>
        <w:spacing w:after="120" w:line="264" w:lineRule="auto"/>
        <w:contextualSpacing/>
        <w:rPr>
          <w:sz w:val="20"/>
          <w:szCs w:val="20"/>
        </w:rPr>
      </w:pPr>
      <w:r>
        <w:rPr>
          <w:sz w:val="20"/>
          <w:szCs w:val="20"/>
        </w:rPr>
        <w:t xml:space="preserve">Pricing with identification of in-scope and out-of-scope (optional) activities </w:t>
      </w:r>
    </w:p>
    <w:p w14:paraId="1BFA7B79" w14:textId="77777777" w:rsidR="0050353A" w:rsidRDefault="008336B1" w:rsidP="005025A8">
      <w:pPr>
        <w:numPr>
          <w:ilvl w:val="0"/>
          <w:numId w:val="4"/>
        </w:numPr>
        <w:spacing w:after="120" w:line="264" w:lineRule="auto"/>
        <w:contextualSpacing/>
        <w:rPr>
          <w:sz w:val="20"/>
          <w:szCs w:val="20"/>
        </w:rPr>
      </w:pPr>
      <w:r>
        <w:rPr>
          <w:sz w:val="20"/>
          <w:szCs w:val="20"/>
        </w:rPr>
        <w:t>Terms and conditions</w:t>
      </w:r>
      <w:r>
        <w:rPr>
          <w:sz w:val="20"/>
          <w:szCs w:val="20"/>
        </w:rPr>
        <w:br/>
      </w:r>
    </w:p>
    <w:p w14:paraId="735F81E2" w14:textId="77777777" w:rsidR="0050353A" w:rsidRDefault="008336B1" w:rsidP="00056B6A">
      <w:pPr>
        <w:spacing w:after="120" w:line="264" w:lineRule="auto"/>
        <w:rPr>
          <w:sz w:val="20"/>
          <w:szCs w:val="20"/>
        </w:rPr>
      </w:pPr>
      <w:r>
        <w:rPr>
          <w:b/>
          <w:sz w:val="24"/>
          <w:szCs w:val="24"/>
        </w:rPr>
        <w:lastRenderedPageBreak/>
        <w:t>ANTICIPATED SELECTION SCHEDULE</w:t>
      </w:r>
      <w:r>
        <w:rPr>
          <w:b/>
          <w:sz w:val="24"/>
          <w:szCs w:val="24"/>
        </w:rPr>
        <w:br/>
      </w:r>
      <w:r>
        <w:rPr>
          <w:sz w:val="20"/>
          <w:szCs w:val="20"/>
        </w:rPr>
        <w:t>NORD would like to have a signed memorandum of understanding with a CME partner by December 7, 2018. To ensure that this deadline is met, NORD is proposing the following timeline:</w:t>
      </w:r>
    </w:p>
    <w:p w14:paraId="3206AC65" w14:textId="6DB35E1A" w:rsidR="0050353A" w:rsidRDefault="008336B1">
      <w:pPr>
        <w:spacing w:after="0" w:line="264" w:lineRule="auto"/>
        <w:jc w:val="both"/>
        <w:rPr>
          <w:sz w:val="20"/>
          <w:szCs w:val="20"/>
        </w:rPr>
      </w:pPr>
      <w:r>
        <w:rPr>
          <w:b/>
          <w:sz w:val="20"/>
          <w:szCs w:val="20"/>
        </w:rPr>
        <w:t xml:space="preserve">RFP </w:t>
      </w:r>
      <w:r w:rsidR="00CE5D63">
        <w:rPr>
          <w:b/>
          <w:sz w:val="20"/>
          <w:szCs w:val="20"/>
        </w:rPr>
        <w:t>Published</w:t>
      </w:r>
      <w:r>
        <w:rPr>
          <w:b/>
          <w:sz w:val="20"/>
          <w:szCs w:val="20"/>
        </w:rPr>
        <w:t>:</w:t>
      </w:r>
      <w:r w:rsidR="00CE5D63">
        <w:rPr>
          <w:sz w:val="20"/>
          <w:szCs w:val="20"/>
        </w:rPr>
        <w:t xml:space="preserve"> October</w:t>
      </w:r>
      <w:r>
        <w:rPr>
          <w:sz w:val="20"/>
          <w:szCs w:val="20"/>
        </w:rPr>
        <w:t xml:space="preserve"> 3, 2018</w:t>
      </w:r>
    </w:p>
    <w:p w14:paraId="45106ABE" w14:textId="3CA8A448" w:rsidR="0050353A" w:rsidRDefault="008336B1" w:rsidP="00056B6A">
      <w:pPr>
        <w:spacing w:after="0" w:line="264" w:lineRule="auto"/>
        <w:rPr>
          <w:sz w:val="20"/>
          <w:szCs w:val="20"/>
        </w:rPr>
      </w:pPr>
      <w:r>
        <w:rPr>
          <w:b/>
          <w:sz w:val="20"/>
          <w:szCs w:val="20"/>
        </w:rPr>
        <w:t xml:space="preserve">Deadline for Bidders to Submit Questions: </w:t>
      </w:r>
      <w:r w:rsidR="00CE5D63">
        <w:rPr>
          <w:sz w:val="20"/>
          <w:szCs w:val="20"/>
        </w:rPr>
        <w:t>October 17</w:t>
      </w:r>
      <w:r>
        <w:rPr>
          <w:sz w:val="20"/>
          <w:szCs w:val="20"/>
        </w:rPr>
        <w:t>, 2018</w:t>
      </w:r>
      <w:r>
        <w:rPr>
          <w:sz w:val="20"/>
          <w:szCs w:val="20"/>
        </w:rPr>
        <w:br/>
      </w:r>
      <w:r>
        <w:rPr>
          <w:b/>
          <w:sz w:val="20"/>
          <w:szCs w:val="20"/>
        </w:rPr>
        <w:t>NORD Responds to Bidder Questions:</w:t>
      </w:r>
      <w:r w:rsidR="00CE5D63">
        <w:rPr>
          <w:sz w:val="20"/>
          <w:szCs w:val="20"/>
        </w:rPr>
        <w:t xml:space="preserve"> October 26</w:t>
      </w:r>
      <w:r>
        <w:rPr>
          <w:sz w:val="20"/>
          <w:szCs w:val="20"/>
        </w:rPr>
        <w:t>, 2018</w:t>
      </w:r>
    </w:p>
    <w:p w14:paraId="21DBE2E0" w14:textId="5C246043" w:rsidR="0050353A" w:rsidRDefault="008336B1">
      <w:pPr>
        <w:spacing w:after="0" w:line="264" w:lineRule="auto"/>
        <w:jc w:val="both"/>
        <w:rPr>
          <w:sz w:val="20"/>
          <w:szCs w:val="20"/>
        </w:rPr>
      </w:pPr>
      <w:r>
        <w:rPr>
          <w:b/>
          <w:sz w:val="20"/>
          <w:szCs w:val="20"/>
        </w:rPr>
        <w:t>Proposals Due:</w:t>
      </w:r>
      <w:r>
        <w:rPr>
          <w:sz w:val="20"/>
          <w:szCs w:val="20"/>
        </w:rPr>
        <w:t xml:space="preserve"> </w:t>
      </w:r>
      <w:r w:rsidR="00CE5D63">
        <w:rPr>
          <w:sz w:val="20"/>
          <w:szCs w:val="20"/>
        </w:rPr>
        <w:t>November 16</w:t>
      </w:r>
      <w:r>
        <w:rPr>
          <w:sz w:val="20"/>
          <w:szCs w:val="20"/>
        </w:rPr>
        <w:t>, 2018</w:t>
      </w:r>
    </w:p>
    <w:p w14:paraId="0B9B7BC7" w14:textId="7B39482B" w:rsidR="0050353A" w:rsidRDefault="008336B1">
      <w:pPr>
        <w:spacing w:after="0" w:line="264" w:lineRule="auto"/>
        <w:jc w:val="both"/>
        <w:rPr>
          <w:sz w:val="20"/>
          <w:szCs w:val="20"/>
        </w:rPr>
      </w:pPr>
      <w:r>
        <w:rPr>
          <w:b/>
          <w:sz w:val="20"/>
          <w:szCs w:val="20"/>
        </w:rPr>
        <w:t>Final Decision Made:</w:t>
      </w:r>
      <w:r>
        <w:rPr>
          <w:sz w:val="20"/>
          <w:szCs w:val="20"/>
        </w:rPr>
        <w:t xml:space="preserve"> November </w:t>
      </w:r>
      <w:r w:rsidR="00CE5D63">
        <w:rPr>
          <w:sz w:val="20"/>
          <w:szCs w:val="20"/>
        </w:rPr>
        <w:t>23</w:t>
      </w:r>
      <w:r>
        <w:rPr>
          <w:sz w:val="20"/>
          <w:szCs w:val="20"/>
        </w:rPr>
        <w:t>, 2018</w:t>
      </w:r>
    </w:p>
    <w:p w14:paraId="66E830F2" w14:textId="4E24FE6D" w:rsidR="0050353A" w:rsidRDefault="008336B1" w:rsidP="00056B6A">
      <w:pPr>
        <w:spacing w:after="120" w:line="264" w:lineRule="auto"/>
        <w:rPr>
          <w:sz w:val="20"/>
          <w:szCs w:val="20"/>
        </w:rPr>
      </w:pPr>
      <w:r>
        <w:rPr>
          <w:b/>
          <w:sz w:val="20"/>
          <w:szCs w:val="20"/>
        </w:rPr>
        <w:t xml:space="preserve">MOU Draft and Review: </w:t>
      </w:r>
      <w:r>
        <w:rPr>
          <w:sz w:val="20"/>
          <w:szCs w:val="20"/>
        </w:rPr>
        <w:t xml:space="preserve">November </w:t>
      </w:r>
      <w:r w:rsidR="00CE5D63">
        <w:rPr>
          <w:sz w:val="20"/>
          <w:szCs w:val="20"/>
        </w:rPr>
        <w:t>26</w:t>
      </w:r>
      <w:r>
        <w:rPr>
          <w:sz w:val="20"/>
          <w:szCs w:val="20"/>
        </w:rPr>
        <w:t>-</w:t>
      </w:r>
      <w:r w:rsidR="00CE5D63">
        <w:rPr>
          <w:sz w:val="20"/>
          <w:szCs w:val="20"/>
        </w:rPr>
        <w:t>December 4</w:t>
      </w:r>
      <w:r>
        <w:rPr>
          <w:sz w:val="20"/>
          <w:szCs w:val="20"/>
        </w:rPr>
        <w:t>, 2018</w:t>
      </w:r>
      <w:r>
        <w:rPr>
          <w:sz w:val="20"/>
          <w:szCs w:val="20"/>
        </w:rPr>
        <w:br/>
      </w:r>
      <w:r>
        <w:rPr>
          <w:b/>
          <w:sz w:val="20"/>
          <w:szCs w:val="20"/>
        </w:rPr>
        <w:t>Final MOU signed:</w:t>
      </w:r>
      <w:r>
        <w:rPr>
          <w:sz w:val="20"/>
          <w:szCs w:val="20"/>
        </w:rPr>
        <w:t xml:space="preserve"> by December 7</w:t>
      </w:r>
      <w:r w:rsidR="00056B6A">
        <w:rPr>
          <w:sz w:val="20"/>
          <w:szCs w:val="20"/>
        </w:rPr>
        <w:t>, 2018</w:t>
      </w:r>
    </w:p>
    <w:p w14:paraId="74AAA1D5" w14:textId="77777777" w:rsidR="0050353A" w:rsidRDefault="008336B1">
      <w:pPr>
        <w:spacing w:after="120" w:line="264" w:lineRule="auto"/>
        <w:jc w:val="both"/>
        <w:rPr>
          <w:sz w:val="20"/>
          <w:szCs w:val="20"/>
        </w:rPr>
      </w:pPr>
      <w:r>
        <w:rPr>
          <w:sz w:val="20"/>
          <w:szCs w:val="20"/>
        </w:rPr>
        <w:br/>
      </w:r>
      <w:r>
        <w:rPr>
          <w:b/>
          <w:sz w:val="24"/>
          <w:szCs w:val="24"/>
        </w:rPr>
        <w:t>TIME AND PLACE OF SUBMISSION OF PROPOSALS</w:t>
      </w:r>
    </w:p>
    <w:p w14:paraId="510F5420" w14:textId="77777777" w:rsidR="0050353A" w:rsidRDefault="008336B1">
      <w:pPr>
        <w:spacing w:after="120" w:line="264" w:lineRule="auto"/>
        <w:jc w:val="both"/>
        <w:rPr>
          <w:sz w:val="20"/>
          <w:szCs w:val="20"/>
        </w:rPr>
      </w:pPr>
      <w:r>
        <w:rPr>
          <w:sz w:val="20"/>
          <w:szCs w:val="20"/>
        </w:rPr>
        <w:t xml:space="preserve">Letters of Intent and final submissions should be sent to the attention of: </w:t>
      </w:r>
    </w:p>
    <w:p w14:paraId="541B3141" w14:textId="77777777" w:rsidR="0050353A" w:rsidRDefault="0050353A">
      <w:pPr>
        <w:spacing w:after="0" w:line="264" w:lineRule="auto"/>
        <w:jc w:val="both"/>
        <w:rPr>
          <w:sz w:val="20"/>
          <w:szCs w:val="20"/>
        </w:rPr>
      </w:pPr>
    </w:p>
    <w:p w14:paraId="323D7E74" w14:textId="77777777" w:rsidR="0050353A" w:rsidRDefault="008336B1">
      <w:pPr>
        <w:spacing w:after="0" w:line="264" w:lineRule="auto"/>
        <w:ind w:left="720"/>
        <w:jc w:val="both"/>
        <w:rPr>
          <w:sz w:val="20"/>
          <w:szCs w:val="20"/>
        </w:rPr>
      </w:pPr>
      <w:r>
        <w:rPr>
          <w:sz w:val="20"/>
          <w:szCs w:val="20"/>
        </w:rPr>
        <w:t>Mary Dunkle</w:t>
      </w:r>
    </w:p>
    <w:p w14:paraId="7C28FAEF" w14:textId="77777777" w:rsidR="0050353A" w:rsidRDefault="008336B1">
      <w:pPr>
        <w:spacing w:after="0" w:line="264" w:lineRule="auto"/>
        <w:ind w:left="720"/>
        <w:jc w:val="both"/>
        <w:rPr>
          <w:sz w:val="20"/>
          <w:szCs w:val="20"/>
        </w:rPr>
      </w:pPr>
      <w:r>
        <w:rPr>
          <w:sz w:val="20"/>
          <w:szCs w:val="20"/>
        </w:rPr>
        <w:t>National Organization for Rare Disorders (NORD)</w:t>
      </w:r>
    </w:p>
    <w:p w14:paraId="4B2F9803" w14:textId="77777777" w:rsidR="0050353A" w:rsidRDefault="008336B1">
      <w:pPr>
        <w:spacing w:after="0" w:line="264" w:lineRule="auto"/>
        <w:ind w:left="720"/>
        <w:jc w:val="both"/>
        <w:rPr>
          <w:sz w:val="20"/>
          <w:szCs w:val="20"/>
        </w:rPr>
      </w:pPr>
      <w:bookmarkStart w:id="7" w:name="_gjdgxs" w:colFirst="0" w:colLast="0"/>
      <w:bookmarkEnd w:id="7"/>
      <w:r>
        <w:rPr>
          <w:sz w:val="20"/>
          <w:szCs w:val="20"/>
        </w:rPr>
        <w:t xml:space="preserve">Email: mdunkle@rarediseases.org </w:t>
      </w:r>
    </w:p>
    <w:p w14:paraId="7BE78839" w14:textId="77777777" w:rsidR="0050353A" w:rsidRDefault="008336B1" w:rsidP="00056B6A">
      <w:pPr>
        <w:spacing w:after="0" w:line="264" w:lineRule="auto"/>
        <w:ind w:left="720"/>
        <w:rPr>
          <w:b/>
          <w:sz w:val="24"/>
          <w:szCs w:val="24"/>
        </w:rPr>
      </w:pPr>
      <w:r>
        <w:rPr>
          <w:sz w:val="20"/>
          <w:szCs w:val="20"/>
        </w:rPr>
        <w:t>Office: 55 Kenosia Avenue, Danbury, CT 06810</w:t>
      </w:r>
      <w:r>
        <w:rPr>
          <w:sz w:val="20"/>
          <w:szCs w:val="20"/>
        </w:rPr>
        <w:br/>
      </w:r>
    </w:p>
    <w:p w14:paraId="7C61EA70" w14:textId="77777777" w:rsidR="00056B6A" w:rsidRDefault="008336B1" w:rsidP="00151651">
      <w:pPr>
        <w:spacing w:after="120" w:line="264" w:lineRule="auto"/>
        <w:rPr>
          <w:b/>
          <w:sz w:val="24"/>
          <w:szCs w:val="24"/>
        </w:rPr>
      </w:pPr>
      <w:r>
        <w:rPr>
          <w:sz w:val="20"/>
          <w:szCs w:val="20"/>
        </w:rPr>
        <w:t>NORD welcomes web presentations of proposals</w:t>
      </w:r>
      <w:r>
        <w:rPr>
          <w:b/>
          <w:sz w:val="24"/>
          <w:szCs w:val="24"/>
        </w:rPr>
        <w:br/>
      </w:r>
    </w:p>
    <w:p w14:paraId="536BD514" w14:textId="77777777" w:rsidR="0050353A" w:rsidRDefault="008336B1">
      <w:pPr>
        <w:spacing w:after="120" w:line="264" w:lineRule="auto"/>
        <w:jc w:val="both"/>
        <w:rPr>
          <w:sz w:val="20"/>
          <w:szCs w:val="20"/>
        </w:rPr>
      </w:pPr>
      <w:r>
        <w:rPr>
          <w:b/>
          <w:sz w:val="24"/>
          <w:szCs w:val="24"/>
        </w:rPr>
        <w:t>BUDGET</w:t>
      </w:r>
    </w:p>
    <w:p w14:paraId="6ADA4CFC" w14:textId="77777777" w:rsidR="0050353A" w:rsidRDefault="008336B1">
      <w:pPr>
        <w:spacing w:after="120" w:line="264" w:lineRule="auto"/>
        <w:jc w:val="both"/>
        <w:rPr>
          <w:b/>
          <w:sz w:val="24"/>
          <w:szCs w:val="24"/>
        </w:rPr>
      </w:pPr>
      <w:r>
        <w:rPr>
          <w:sz w:val="20"/>
          <w:szCs w:val="20"/>
        </w:rPr>
        <w:t>While we favor a partner that has a built-in revenue generation model, the determination will largely be based on the company’s capability and understanding of the project, expertise and experience executing upon similar scopes of work, and creative solutions.</w:t>
      </w:r>
    </w:p>
    <w:sectPr w:rsidR="0050353A">
      <w:headerReference w:type="default" r:id="rId7"/>
      <w:footerReference w:type="default" r:id="rId8"/>
      <w:footerReference w:type="first" r:id="rId9"/>
      <w:pgSz w:w="12240" w:h="15840"/>
      <w:pgMar w:top="1800" w:right="1440" w:bottom="20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612E" w14:textId="77777777" w:rsidR="007153F8" w:rsidRDefault="007153F8">
      <w:pPr>
        <w:spacing w:after="0" w:line="240" w:lineRule="auto"/>
      </w:pPr>
      <w:r>
        <w:separator/>
      </w:r>
    </w:p>
  </w:endnote>
  <w:endnote w:type="continuationSeparator" w:id="0">
    <w:p w14:paraId="17A7EBEE" w14:textId="77777777" w:rsidR="007153F8" w:rsidRDefault="0071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Cambria Math"/>
    <w:charset w:val="00"/>
    <w:family w:val="auto"/>
    <w:pitch w:val="variable"/>
    <w:sig w:usb0="A000006F" w:usb1="4000004B" w:usb2="00000000" w:usb3="00000000" w:csb0="00000093"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34F3" w14:textId="166439CE" w:rsidR="0050353A" w:rsidRDefault="008336B1">
    <w:pPr>
      <w:pBdr>
        <w:top w:val="nil"/>
        <w:left w:val="nil"/>
        <w:bottom w:val="nil"/>
        <w:right w:val="nil"/>
        <w:between w:val="nil"/>
      </w:pBdr>
      <w:tabs>
        <w:tab w:val="center" w:pos="4320"/>
        <w:tab w:val="right" w:pos="8640"/>
      </w:tabs>
      <w:spacing w:after="120" w:line="264" w:lineRule="auto"/>
      <w:jc w:val="center"/>
      <w:rPr>
        <w:rFonts w:ascii="PT Sans" w:eastAsia="PT Sans" w:hAnsi="PT Sans" w:cs="PT Sans"/>
        <w:color w:val="000000"/>
        <w:sz w:val="16"/>
        <w:szCs w:val="16"/>
      </w:rPr>
    </w:pPr>
    <w:r>
      <w:rPr>
        <w:color w:val="000000"/>
        <w:sz w:val="20"/>
        <w:szCs w:val="20"/>
      </w:rPr>
      <w:tab/>
    </w:r>
    <w:r>
      <w:rPr>
        <w:rFonts w:ascii="PT Sans" w:eastAsia="PT Sans" w:hAnsi="PT Sans" w:cs="PT Sans"/>
        <w:color w:val="000000"/>
        <w:sz w:val="16"/>
        <w:szCs w:val="16"/>
      </w:rPr>
      <w:fldChar w:fldCharType="begin"/>
    </w:r>
    <w:r>
      <w:rPr>
        <w:rFonts w:ascii="PT Sans" w:eastAsia="PT Sans" w:hAnsi="PT Sans" w:cs="PT Sans"/>
        <w:color w:val="000000"/>
        <w:sz w:val="16"/>
        <w:szCs w:val="16"/>
      </w:rPr>
      <w:instrText>PAGE</w:instrText>
    </w:r>
    <w:r>
      <w:rPr>
        <w:rFonts w:ascii="PT Sans" w:eastAsia="PT Sans" w:hAnsi="PT Sans" w:cs="PT Sans"/>
        <w:color w:val="000000"/>
        <w:sz w:val="16"/>
        <w:szCs w:val="16"/>
      </w:rPr>
      <w:fldChar w:fldCharType="separate"/>
    </w:r>
    <w:r w:rsidR="00851E57">
      <w:rPr>
        <w:rFonts w:ascii="PT Sans" w:eastAsia="PT Sans" w:hAnsi="PT Sans" w:cs="PT Sans"/>
        <w:noProof/>
        <w:color w:val="000000"/>
        <w:sz w:val="16"/>
        <w:szCs w:val="16"/>
      </w:rPr>
      <w:t>2</w:t>
    </w:r>
    <w:r>
      <w:rPr>
        <w:rFonts w:ascii="PT Sans" w:eastAsia="PT Sans" w:hAnsi="PT Sans" w:cs="PT Sans"/>
        <w:color w:val="000000"/>
        <w:sz w:val="16"/>
        <w:szCs w:val="16"/>
      </w:rPr>
      <w:fldChar w:fldCharType="end"/>
    </w:r>
  </w:p>
  <w:p w14:paraId="2F6944E4" w14:textId="77777777" w:rsidR="0050353A" w:rsidRDefault="008336B1">
    <w:pPr>
      <w:pBdr>
        <w:top w:val="nil"/>
        <w:left w:val="nil"/>
        <w:bottom w:val="nil"/>
        <w:right w:val="nil"/>
        <w:between w:val="nil"/>
      </w:pBdr>
      <w:tabs>
        <w:tab w:val="left" w:pos="350"/>
        <w:tab w:val="left" w:pos="6811"/>
      </w:tabs>
      <w:spacing w:after="120" w:line="264" w:lineRule="auto"/>
      <w:rPr>
        <w:color w:val="000000"/>
        <w:sz w:val="20"/>
        <w:szCs w:val="20"/>
      </w:rPr>
    </w:pPr>
    <w:r>
      <w:rPr>
        <w:noProof/>
      </w:rPr>
      <mc:AlternateContent>
        <mc:Choice Requires="wps">
          <w:drawing>
            <wp:anchor distT="0" distB="0" distL="114300" distR="114300" simplePos="0" relativeHeight="251658240" behindDoc="0" locked="0" layoutInCell="1" hidden="0" allowOverlap="1" wp14:anchorId="5A222800" wp14:editId="6B6571DF">
              <wp:simplePos x="0" y="0"/>
              <wp:positionH relativeFrom="margin">
                <wp:posOffset>-914399</wp:posOffset>
              </wp:positionH>
              <wp:positionV relativeFrom="paragraph">
                <wp:posOffset>393700</wp:posOffset>
              </wp:positionV>
              <wp:extent cx="7762875" cy="228600"/>
              <wp:effectExtent l="0" t="0" r="0" b="0"/>
              <wp:wrapNone/>
              <wp:docPr id="2" name="Rectangle 2"/>
              <wp:cNvGraphicFramePr/>
              <a:graphic xmlns:a="http://schemas.openxmlformats.org/drawingml/2006/main">
                <a:graphicData uri="http://schemas.microsoft.com/office/word/2010/wordprocessingShape">
                  <wps:wsp>
                    <wps:cNvSpPr/>
                    <wps:spPr>
                      <a:xfrm>
                        <a:off x="1469325" y="3670463"/>
                        <a:ext cx="7753350" cy="219075"/>
                      </a:xfrm>
                      <a:prstGeom prst="rect">
                        <a:avLst/>
                      </a:prstGeom>
                      <a:solidFill>
                        <a:srgbClr val="FC4C02"/>
                      </a:solidFill>
                      <a:ln w="9525" cap="flat" cmpd="sng">
                        <a:solidFill>
                          <a:srgbClr val="FFFFFF"/>
                        </a:solidFill>
                        <a:prstDash val="solid"/>
                        <a:round/>
                        <a:headEnd type="none" w="sm" len="sm"/>
                        <a:tailEnd type="none" w="sm" len="sm"/>
                      </a:ln>
                    </wps:spPr>
                    <wps:txbx>
                      <w:txbxContent>
                        <w:p w14:paraId="5AAF5B06" w14:textId="77777777" w:rsidR="0050353A" w:rsidRDefault="0050353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0285D0" id="Rectangle 2" o:spid="_x0000_s1026" style="position:absolute;margin-left:-1in;margin-top:31pt;width:611.25pt;height:1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" fillcolor="#fc4c02" strokecolor="white">
              <v:stroke startarrowwidth="narrow" startarrowlength="short" endarrowwidth="narrow" endarrowlength="short" joinstyle="round"/>
              <v:textbox inset="2.53958mm,2.53958mm,2.53958mm,2.53958mm">
                <w:txbxContent>
                  <w:p w:rsidR="0050353A" w:rsidRDefault="0050353A">
                    <w:pPr>
                      <w:spacing w:after="0" w:line="240" w:lineRule="auto"/>
                      <w:textDirection w:val="btLr"/>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6E851" w14:textId="77777777" w:rsidR="0050353A" w:rsidRDefault="008336B1">
    <w:pPr>
      <w:pBdr>
        <w:top w:val="nil"/>
        <w:left w:val="nil"/>
        <w:bottom w:val="nil"/>
        <w:right w:val="nil"/>
        <w:between w:val="nil"/>
      </w:pBdr>
      <w:tabs>
        <w:tab w:val="left" w:pos="3000"/>
      </w:tabs>
      <w:spacing w:after="120" w:line="264" w:lineRule="auto"/>
      <w:rPr>
        <w:color w:val="000000"/>
        <w:sz w:val="20"/>
        <w:szCs w:val="20"/>
      </w:rPr>
    </w:pPr>
    <w:r>
      <w:rPr>
        <w:color w:val="000000"/>
        <w:sz w:val="20"/>
        <w:szCs w:val="20"/>
      </w:rPr>
      <w:tab/>
    </w:r>
    <w:r>
      <w:rPr>
        <w:noProof/>
      </w:rPr>
      <mc:AlternateContent>
        <mc:Choice Requires="wps">
          <w:drawing>
            <wp:anchor distT="0" distB="0" distL="114300" distR="114300" simplePos="0" relativeHeight="251659264" behindDoc="0" locked="0" layoutInCell="1" hidden="0" allowOverlap="1" wp14:anchorId="2DCE6B1A" wp14:editId="62EF9E48">
              <wp:simplePos x="0" y="0"/>
              <wp:positionH relativeFrom="margin">
                <wp:posOffset>-914399</wp:posOffset>
              </wp:positionH>
              <wp:positionV relativeFrom="paragraph">
                <wp:posOffset>393700</wp:posOffset>
              </wp:positionV>
              <wp:extent cx="7762875" cy="228600"/>
              <wp:effectExtent l="0" t="0" r="0" b="0"/>
              <wp:wrapNone/>
              <wp:docPr id="1" name="Rectangle 1"/>
              <wp:cNvGraphicFramePr/>
              <a:graphic xmlns:a="http://schemas.openxmlformats.org/drawingml/2006/main">
                <a:graphicData uri="http://schemas.microsoft.com/office/word/2010/wordprocessingShape">
                  <wps:wsp>
                    <wps:cNvSpPr/>
                    <wps:spPr>
                      <a:xfrm>
                        <a:off x="1469325" y="3670463"/>
                        <a:ext cx="7753350" cy="219075"/>
                      </a:xfrm>
                      <a:prstGeom prst="rect">
                        <a:avLst/>
                      </a:prstGeom>
                      <a:solidFill>
                        <a:srgbClr val="FC4C02"/>
                      </a:solidFill>
                      <a:ln w="9525" cap="flat" cmpd="sng">
                        <a:solidFill>
                          <a:srgbClr val="FFFFFF"/>
                        </a:solidFill>
                        <a:prstDash val="solid"/>
                        <a:round/>
                        <a:headEnd type="none" w="sm" len="sm"/>
                        <a:tailEnd type="none" w="sm" len="sm"/>
                      </a:ln>
                    </wps:spPr>
                    <wps:txbx>
                      <w:txbxContent>
                        <w:p w14:paraId="0C0D1A97" w14:textId="77777777" w:rsidR="0050353A" w:rsidRDefault="0050353A">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E0190" id="Rectangle 1" o:spid="_x0000_s1027" style="position:absolute;margin-left:-1in;margin-top:31pt;width:611.25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" fillcolor="#fc4c02" strokecolor="white">
              <v:stroke startarrowwidth="narrow" startarrowlength="short" endarrowwidth="narrow" endarrowlength="short" joinstyle="round"/>
              <v:textbox inset="2.53958mm,2.53958mm,2.53958mm,2.53958mm">
                <w:txbxContent>
                  <w:p w:rsidR="0050353A" w:rsidRDefault="0050353A">
                    <w:pPr>
                      <w:spacing w:after="0" w:line="240" w:lineRule="auto"/>
                      <w:textDirection w:val="btLr"/>
                    </w:pPr>
                  </w:p>
                </w:txbxContent>
              </v:textbox>
              <w10:wrap anchorx="margin"/>
            </v:rect>
          </w:pict>
        </mc:Fallback>
      </mc:AlternateContent>
    </w:r>
    <w:r>
      <w:rPr>
        <w:noProof/>
      </w:rPr>
      <w:drawing>
        <wp:anchor distT="0" distB="0" distL="114300" distR="114300" simplePos="0" relativeHeight="251660288" behindDoc="0" locked="0" layoutInCell="1" hidden="0" allowOverlap="1" wp14:anchorId="1D982832" wp14:editId="714AB930">
          <wp:simplePos x="0" y="0"/>
          <wp:positionH relativeFrom="margin">
            <wp:posOffset>-520699</wp:posOffset>
          </wp:positionH>
          <wp:positionV relativeFrom="paragraph">
            <wp:posOffset>-463549</wp:posOffset>
          </wp:positionV>
          <wp:extent cx="6991985" cy="70104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991985" cy="7010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8C58" w14:textId="77777777" w:rsidR="007153F8" w:rsidRDefault="007153F8">
      <w:pPr>
        <w:spacing w:after="0" w:line="240" w:lineRule="auto"/>
      </w:pPr>
      <w:r>
        <w:separator/>
      </w:r>
    </w:p>
  </w:footnote>
  <w:footnote w:type="continuationSeparator" w:id="0">
    <w:p w14:paraId="28B2505A" w14:textId="77777777" w:rsidR="007153F8" w:rsidRDefault="00715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CCEC" w14:textId="77777777" w:rsidR="0050353A" w:rsidRDefault="0050353A">
    <w:pPr>
      <w:pBdr>
        <w:top w:val="nil"/>
        <w:left w:val="nil"/>
        <w:bottom w:val="nil"/>
        <w:right w:val="nil"/>
        <w:between w:val="nil"/>
      </w:pBdr>
      <w:tabs>
        <w:tab w:val="center" w:pos="4320"/>
        <w:tab w:val="right" w:pos="8640"/>
      </w:tabs>
      <w:spacing w:after="120" w:line="264" w:lineRule="auto"/>
      <w:jc w:val="center"/>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B9B"/>
    <w:multiLevelType w:val="multilevel"/>
    <w:tmpl w:val="7EA02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44A81"/>
    <w:multiLevelType w:val="multilevel"/>
    <w:tmpl w:val="D53CF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F73EE"/>
    <w:multiLevelType w:val="multilevel"/>
    <w:tmpl w:val="99363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A719F8"/>
    <w:multiLevelType w:val="multilevel"/>
    <w:tmpl w:val="F05A3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3A"/>
    <w:rsid w:val="00005A15"/>
    <w:rsid w:val="00056B6A"/>
    <w:rsid w:val="00151651"/>
    <w:rsid w:val="002C45D7"/>
    <w:rsid w:val="004D7E78"/>
    <w:rsid w:val="005025A8"/>
    <w:rsid w:val="0050353A"/>
    <w:rsid w:val="00591F29"/>
    <w:rsid w:val="0062666D"/>
    <w:rsid w:val="007153F8"/>
    <w:rsid w:val="008336B1"/>
    <w:rsid w:val="008428F1"/>
    <w:rsid w:val="00851E57"/>
    <w:rsid w:val="008D1298"/>
    <w:rsid w:val="00926DBE"/>
    <w:rsid w:val="00A1732C"/>
    <w:rsid w:val="00B43322"/>
    <w:rsid w:val="00B7624B"/>
    <w:rsid w:val="00C76ACF"/>
    <w:rsid w:val="00CA22BA"/>
    <w:rsid w:val="00CE023F"/>
    <w:rsid w:val="00CE5D63"/>
    <w:rsid w:val="00DB3458"/>
    <w:rsid w:val="00EE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8EE7"/>
  <w15:docId w15:val="{A1D8D569-681B-4D10-92B3-7C75C0DA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006D8C"/>
      <w:sz w:val="32"/>
      <w:szCs w:val="32"/>
    </w:rPr>
  </w:style>
  <w:style w:type="paragraph" w:styleId="Heading2">
    <w:name w:val="heading 2"/>
    <w:basedOn w:val="Normal"/>
    <w:next w:val="Normal"/>
    <w:pPr>
      <w:keepNext/>
      <w:keepLines/>
      <w:spacing w:before="80" w:after="0" w:line="240" w:lineRule="auto"/>
      <w:outlineLvl w:val="1"/>
    </w:pPr>
    <w:rPr>
      <w:color w:val="808D98"/>
      <w:sz w:val="28"/>
      <w:szCs w:val="28"/>
    </w:rPr>
  </w:style>
  <w:style w:type="paragraph" w:styleId="Heading3">
    <w:name w:val="heading 3"/>
    <w:basedOn w:val="Normal"/>
    <w:next w:val="Normal"/>
    <w:pPr>
      <w:keepNext/>
      <w:keepLines/>
      <w:spacing w:before="40" w:after="0"/>
      <w:outlineLvl w:val="2"/>
    </w:pPr>
    <w:rPr>
      <w:color w:val="00485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0092BC"/>
      <w:sz w:val="56"/>
      <w:szCs w:val="56"/>
    </w:rPr>
  </w:style>
  <w:style w:type="paragraph" w:styleId="Subtitle">
    <w:name w:val="Subtitle"/>
    <w:basedOn w:val="Normal"/>
    <w:next w:val="Normal"/>
    <w:rPr>
      <w:color w:val="919DA6"/>
    </w:rPr>
  </w:style>
  <w:style w:type="paragraph" w:styleId="BalloonText">
    <w:name w:val="Balloon Text"/>
    <w:basedOn w:val="Normal"/>
    <w:link w:val="BalloonTextChar"/>
    <w:uiPriority w:val="99"/>
    <w:semiHidden/>
    <w:unhideWhenUsed/>
    <w:rsid w:val="00A1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2C"/>
    <w:rPr>
      <w:rFonts w:ascii="Segoe UI" w:hAnsi="Segoe UI" w:cs="Segoe UI"/>
      <w:sz w:val="18"/>
      <w:szCs w:val="18"/>
    </w:rPr>
  </w:style>
  <w:style w:type="character" w:styleId="CommentReference">
    <w:name w:val="annotation reference"/>
    <w:basedOn w:val="DefaultParagraphFont"/>
    <w:uiPriority w:val="99"/>
    <w:semiHidden/>
    <w:unhideWhenUsed/>
    <w:rsid w:val="005025A8"/>
    <w:rPr>
      <w:sz w:val="16"/>
      <w:szCs w:val="16"/>
    </w:rPr>
  </w:style>
  <w:style w:type="paragraph" w:styleId="CommentText">
    <w:name w:val="annotation text"/>
    <w:basedOn w:val="Normal"/>
    <w:link w:val="CommentTextChar"/>
    <w:uiPriority w:val="99"/>
    <w:semiHidden/>
    <w:unhideWhenUsed/>
    <w:rsid w:val="005025A8"/>
    <w:pPr>
      <w:spacing w:line="240" w:lineRule="auto"/>
    </w:pPr>
    <w:rPr>
      <w:sz w:val="20"/>
      <w:szCs w:val="20"/>
    </w:rPr>
  </w:style>
  <w:style w:type="character" w:customStyle="1" w:styleId="CommentTextChar">
    <w:name w:val="Comment Text Char"/>
    <w:basedOn w:val="DefaultParagraphFont"/>
    <w:link w:val="CommentText"/>
    <w:uiPriority w:val="99"/>
    <w:semiHidden/>
    <w:rsid w:val="005025A8"/>
    <w:rPr>
      <w:sz w:val="20"/>
      <w:szCs w:val="20"/>
    </w:rPr>
  </w:style>
  <w:style w:type="paragraph" w:styleId="CommentSubject">
    <w:name w:val="annotation subject"/>
    <w:basedOn w:val="CommentText"/>
    <w:next w:val="CommentText"/>
    <w:link w:val="CommentSubjectChar"/>
    <w:uiPriority w:val="99"/>
    <w:semiHidden/>
    <w:unhideWhenUsed/>
    <w:rsid w:val="005025A8"/>
    <w:rPr>
      <w:b/>
      <w:bCs/>
    </w:rPr>
  </w:style>
  <w:style w:type="character" w:customStyle="1" w:styleId="CommentSubjectChar">
    <w:name w:val="Comment Subject Char"/>
    <w:basedOn w:val="CommentTextChar"/>
    <w:link w:val="CommentSubject"/>
    <w:uiPriority w:val="99"/>
    <w:semiHidden/>
    <w:rsid w:val="005025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Dunkle</dc:creator>
  <cp:lastModifiedBy>Mary Dunkle</cp:lastModifiedBy>
  <cp:revision>2</cp:revision>
  <dcterms:created xsi:type="dcterms:W3CDTF">2018-10-02T14:57:00Z</dcterms:created>
  <dcterms:modified xsi:type="dcterms:W3CDTF">2018-10-02T14:57:00Z</dcterms:modified>
</cp:coreProperties>
</file>