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CF961" w14:textId="77777777" w:rsidR="003E1037" w:rsidRDefault="00E47E94" w:rsidP="00C86C02">
      <w:pPr>
        <w:spacing w:before="360" w:line="260" w:lineRule="exact"/>
        <w:rPr>
          <w:rFonts w:ascii="Myriad Pro" w:eastAsia="Times New Roman" w:hAnsi="Myriad Pro" w:cs="Times New Roman"/>
          <w:b/>
          <w:color w:val="00B5E2"/>
          <w:sz w:val="21"/>
          <w:szCs w:val="21"/>
        </w:rPr>
      </w:pPr>
      <w:r>
        <w:rPr>
          <w:rFonts w:ascii="Oswald Medium" w:eastAsia="Times New Roman" w:hAnsi="Oswald Medium" w:cs="Times New Roman"/>
          <w:color w:val="DF1995"/>
          <w:sz w:val="36"/>
          <w:szCs w:val="21"/>
        </w:rPr>
        <w:t xml:space="preserve">HOW TO HOST A </w:t>
      </w:r>
      <w:r w:rsidR="00A012FE">
        <w:rPr>
          <w:rFonts w:ascii="Oswald Medium" w:eastAsia="Times New Roman" w:hAnsi="Oswald Medium" w:cs="Times New Roman"/>
          <w:color w:val="DF1995"/>
          <w:sz w:val="36"/>
          <w:szCs w:val="21"/>
        </w:rPr>
        <w:t>PANEL</w:t>
      </w:r>
      <w:r w:rsidR="004F48C5">
        <w:rPr>
          <w:rFonts w:ascii="Myriad Pro" w:eastAsia="Times New Roman" w:hAnsi="Myriad Pro" w:cs="Times New Roman"/>
          <w:b/>
          <w:color w:val="00B5E2"/>
          <w:sz w:val="21"/>
          <w:szCs w:val="21"/>
        </w:rPr>
        <w:br/>
      </w:r>
      <w:r w:rsidR="008D37F8" w:rsidRPr="00B0774C">
        <w:rPr>
          <w:rFonts w:ascii="Myriad Pro" w:eastAsia="Times New Roman" w:hAnsi="Myriad Pro" w:cs="Times New Roman"/>
          <w:b/>
          <w:color w:val="00B5E2"/>
          <w:sz w:val="20"/>
          <w:szCs w:val="21"/>
        </w:rPr>
        <w:br/>
      </w:r>
    </w:p>
    <w:p w14:paraId="4497685A" w14:textId="24AE8ABB" w:rsidR="007F4EF0" w:rsidRPr="00C86C02" w:rsidRDefault="00DD471F" w:rsidP="003E1037">
      <w:pPr>
        <w:spacing w:line="260" w:lineRule="exact"/>
        <w:rPr>
          <w:rFonts w:ascii="Oswald Medium" w:eastAsia="Times New Roman" w:hAnsi="Oswald Medium" w:cs="Times New Roman"/>
          <w:color w:val="DF1995"/>
          <w:sz w:val="21"/>
          <w:szCs w:val="21"/>
        </w:rPr>
      </w:pPr>
      <w:r w:rsidRPr="00C86C02">
        <w:rPr>
          <w:rFonts w:ascii="Myriad Pro" w:eastAsia="Times New Roman" w:hAnsi="Myriad Pro" w:cs="Times New Roman"/>
          <w:b/>
          <w:color w:val="00B5E2"/>
          <w:sz w:val="21"/>
          <w:szCs w:val="21"/>
        </w:rPr>
        <w:t>What is a panel?</w:t>
      </w:r>
    </w:p>
    <w:p w14:paraId="14835D7B" w14:textId="00B4D3D8" w:rsidR="00671120" w:rsidRPr="00C86C02" w:rsidRDefault="00DD471F" w:rsidP="00C86C02">
      <w:pPr>
        <w:spacing w:after="6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A panel is a group of people who are brought together to discussion a topic at length 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in order 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to off</w:t>
      </w:r>
      <w:r w:rsidR="00C86C02"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er possible solutions or ideas. 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Oftentimes a panel </w:t>
      </w:r>
      <w:r w:rsidR="00A302DA" w:rsidRPr="00A302DA">
        <w:rPr>
          <w:rFonts w:ascii="Myriad Pro" w:eastAsia="Roboto" w:hAnsi="Myriad Pro" w:cs="Roboto"/>
          <w:color w:val="000000" w:themeColor="text1"/>
          <w:sz w:val="21"/>
          <w:szCs w:val="21"/>
        </w:rPr>
        <w:t>will serve as a forum for sharing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news about recent improvements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, breakthroughs, official announceme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nts and also offer a look into 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future work.</w:t>
      </w:r>
    </w:p>
    <w:p w14:paraId="4FFB341E" w14:textId="3906CE4B" w:rsidR="00671120" w:rsidRPr="00C86C02" w:rsidRDefault="00100585" w:rsidP="003E1037">
      <w:pPr>
        <w:spacing w:before="320" w:line="26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C86C02">
        <w:rPr>
          <w:rFonts w:ascii="Myriad Pro" w:eastAsia="Roboto" w:hAnsi="Myriad Pro" w:cs="Roboto"/>
          <w:b/>
          <w:color w:val="00B5E2"/>
          <w:sz w:val="21"/>
          <w:szCs w:val="21"/>
        </w:rPr>
        <w:t>Where can a panel be held?</w:t>
      </w:r>
    </w:p>
    <w:p w14:paraId="444DA239" w14:textId="61165861" w:rsidR="00720BE4" w:rsidRPr="00C86C02" w:rsidRDefault="00100585" w:rsidP="00C86C02">
      <w:pPr>
        <w:spacing w:after="6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Much like a webinar, panels can be held online through panel discussion sites or at a physical location with an audience. Additionally, panels 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>may also be hosted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on social network sites using features such as Facebook Live and </w:t>
      </w:r>
      <w:r w:rsidR="00A302DA" w:rsidRPr="00A302DA">
        <w:rPr>
          <w:rFonts w:ascii="Myriad Pro" w:eastAsia="Roboto" w:hAnsi="Myriad Pro" w:cs="Roboto"/>
          <w:color w:val="000000" w:themeColor="text1"/>
          <w:sz w:val="21"/>
          <w:szCs w:val="21"/>
        </w:rPr>
        <w:t>then streamed with closed captions, or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being streamed in captions </w:t>
      </w:r>
      <w:r w:rsidR="00A302DA" w:rsidRPr="00A302DA">
        <w:rPr>
          <w:rFonts w:ascii="Myriad Pro" w:eastAsia="Roboto" w:hAnsi="Myriad Pro" w:cs="Roboto"/>
          <w:color w:val="000000" w:themeColor="text1"/>
          <w:sz w:val="21"/>
          <w:szCs w:val="21"/>
        </w:rPr>
        <w:t>on Twitter through an organized live "Tweet Chat."</w:t>
      </w:r>
    </w:p>
    <w:p w14:paraId="77654F74" w14:textId="6284FCC9" w:rsidR="001D2E01" w:rsidRPr="00C86C02" w:rsidRDefault="00A302DA" w:rsidP="003E1037">
      <w:pPr>
        <w:spacing w:before="320" w:line="26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A302DA">
        <w:rPr>
          <w:rFonts w:ascii="Myriad Pro" w:eastAsia="Roboto" w:hAnsi="Myriad Pro" w:cs="Roboto"/>
          <w:b/>
          <w:color w:val="00B5E2"/>
          <w:sz w:val="21"/>
          <w:szCs w:val="21"/>
        </w:rPr>
        <w:t>What should be considered in choosing a topic?</w:t>
      </w:r>
    </w:p>
    <w:p w14:paraId="16F0CC62" w14:textId="77777777" w:rsidR="00A940EC" w:rsidRPr="00C86C02" w:rsidRDefault="00A940EC" w:rsidP="009170D1">
      <w:pPr>
        <w:pStyle w:val="ListParagraph"/>
        <w:numPr>
          <w:ilvl w:val="0"/>
          <w:numId w:val="3"/>
        </w:numPr>
        <w:spacing w:before="120" w:after="12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Choose a topic that will engage conversation for as long as an hour</w:t>
      </w:r>
    </w:p>
    <w:p w14:paraId="5EDC1D55" w14:textId="345D4E9E" w:rsidR="001D2E01" w:rsidRPr="00C86C02" w:rsidRDefault="00A940EC" w:rsidP="009170D1">
      <w:pPr>
        <w:pStyle w:val="ListParagraph"/>
        <w:numPr>
          <w:ilvl w:val="0"/>
          <w:numId w:val="3"/>
        </w:numPr>
        <w:spacing w:before="120" w:after="12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The topic should be relevant to your organization, but also new and compelling</w:t>
      </w:r>
    </w:p>
    <w:p w14:paraId="7986B57C" w14:textId="066E343D" w:rsidR="001D2E01" w:rsidRPr="00C86C02" w:rsidRDefault="00763092" w:rsidP="003E1037">
      <w:pPr>
        <w:spacing w:before="320" w:line="26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C86C02">
        <w:rPr>
          <w:rFonts w:ascii="Myriad Pro" w:eastAsia="Roboto" w:hAnsi="Myriad Pro" w:cs="Roboto"/>
          <w:b/>
          <w:color w:val="00B5E2"/>
          <w:sz w:val="21"/>
          <w:szCs w:val="21"/>
        </w:rPr>
        <w:t>Who should be on the panel?</w:t>
      </w:r>
    </w:p>
    <w:p w14:paraId="34BDCF69" w14:textId="314B656C" w:rsidR="00763092" w:rsidRPr="00C86C02" w:rsidRDefault="00A302DA" w:rsidP="00A302DA">
      <w:pPr>
        <w:pStyle w:val="ListParagraph"/>
        <w:numPr>
          <w:ilvl w:val="0"/>
          <w:numId w:val="4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A302DA">
        <w:rPr>
          <w:rFonts w:ascii="Myriad Pro" w:eastAsia="Roboto" w:hAnsi="Myriad Pro" w:cs="Roboto"/>
          <w:color w:val="000000" w:themeColor="text1"/>
          <w:sz w:val="21"/>
          <w:szCs w:val="21"/>
        </w:rPr>
        <w:t>Assemble panelists who will</w:t>
      </w:r>
      <w:r w:rsidR="00763092"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create dialogue as well as promote others to do so</w:t>
      </w:r>
    </w:p>
    <w:p w14:paraId="70CACD1A" w14:textId="6C40A89A" w:rsidR="00763092" w:rsidRPr="00C86C02" w:rsidRDefault="00A302DA" w:rsidP="009170D1">
      <w:pPr>
        <w:pStyle w:val="ListParagraph"/>
        <w:numPr>
          <w:ilvl w:val="0"/>
          <w:numId w:val="4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>
        <w:rPr>
          <w:rFonts w:ascii="Myriad Pro" w:eastAsia="Roboto" w:hAnsi="Myriad Pro" w:cs="Roboto"/>
          <w:color w:val="000000" w:themeColor="text1"/>
          <w:sz w:val="21"/>
          <w:szCs w:val="21"/>
        </w:rPr>
        <w:t>Panelists</w:t>
      </w:r>
      <w:r w:rsidR="00763092"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should want to be there</w:t>
      </w:r>
    </w:p>
    <w:p w14:paraId="2F2B561B" w14:textId="77777777" w:rsidR="00763092" w:rsidRPr="00C86C02" w:rsidRDefault="00763092" w:rsidP="009170D1">
      <w:pPr>
        <w:pStyle w:val="ListParagraph"/>
        <w:numPr>
          <w:ilvl w:val="0"/>
          <w:numId w:val="4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They should have great chemistry together </w:t>
      </w:r>
    </w:p>
    <w:p w14:paraId="35EA0204" w14:textId="34439F03" w:rsidR="001D2E01" w:rsidRPr="00C86C02" w:rsidRDefault="00A302DA" w:rsidP="009170D1">
      <w:pPr>
        <w:pStyle w:val="ListParagraph"/>
        <w:numPr>
          <w:ilvl w:val="0"/>
          <w:numId w:val="4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>
        <w:rPr>
          <w:rFonts w:ascii="Myriad Pro" w:eastAsia="Roboto" w:hAnsi="Myriad Pro" w:cs="Roboto"/>
          <w:color w:val="000000" w:themeColor="text1"/>
          <w:sz w:val="21"/>
          <w:szCs w:val="21"/>
        </w:rPr>
        <w:t>Choose</w:t>
      </w:r>
      <w:r w:rsidR="00763092"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a variety of panelists who come from different sides of the same topic</w:t>
      </w:r>
    </w:p>
    <w:p w14:paraId="1A22017E" w14:textId="72E85746" w:rsidR="001D2E01" w:rsidRPr="00C86C02" w:rsidRDefault="00901D94" w:rsidP="003E1037">
      <w:pPr>
        <w:spacing w:before="320" w:line="26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C86C02">
        <w:rPr>
          <w:rFonts w:ascii="Myriad Pro" w:eastAsia="Roboto" w:hAnsi="Myriad Pro" w:cs="Roboto"/>
          <w:b/>
          <w:color w:val="00B5E2"/>
          <w:sz w:val="21"/>
          <w:szCs w:val="21"/>
        </w:rPr>
        <w:t>Should there be a moderator?</w:t>
      </w:r>
    </w:p>
    <w:p w14:paraId="715BBDA4" w14:textId="5CD4E03A" w:rsidR="00901D94" w:rsidRPr="00C86C02" w:rsidRDefault="00901D94" w:rsidP="00A302DA">
      <w:pPr>
        <w:pStyle w:val="ListParagraph"/>
        <w:numPr>
          <w:ilvl w:val="0"/>
          <w:numId w:val="5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A moderator should be present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to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</w:t>
      </w:r>
      <w:r w:rsidR="00A302DA" w:rsidRPr="00A302DA">
        <w:rPr>
          <w:rFonts w:ascii="Myriad Pro" w:eastAsia="Roboto" w:hAnsi="Myriad Pro" w:cs="Roboto"/>
          <w:color w:val="000000" w:themeColor="text1"/>
          <w:sz w:val="21"/>
          <w:szCs w:val="21"/>
        </w:rPr>
        <w:t>introduce and address the panelists and to ask questions</w:t>
      </w:r>
    </w:p>
    <w:p w14:paraId="65B440DE" w14:textId="390C83EA" w:rsidR="004655E0" w:rsidRPr="00C86C02" w:rsidRDefault="00901D94" w:rsidP="009170D1">
      <w:pPr>
        <w:pStyle w:val="ListParagraph"/>
        <w:numPr>
          <w:ilvl w:val="0"/>
          <w:numId w:val="5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The moderator should work with the participants and guide them throughout the session</w:t>
      </w:r>
    </w:p>
    <w:p w14:paraId="74297AF7" w14:textId="66DF65FE" w:rsidR="001D2E01" w:rsidRPr="00C86C02" w:rsidRDefault="00032892" w:rsidP="003E1037">
      <w:pPr>
        <w:spacing w:before="320" w:line="26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C86C02">
        <w:rPr>
          <w:rFonts w:ascii="Myriad Pro" w:eastAsia="Roboto" w:hAnsi="Myriad Pro" w:cs="Roboto"/>
          <w:b/>
          <w:color w:val="00B5E2"/>
          <w:sz w:val="21"/>
          <w:szCs w:val="21"/>
        </w:rPr>
        <w:t>Where do the questions come from?</w:t>
      </w:r>
    </w:p>
    <w:p w14:paraId="263836FD" w14:textId="4007F1C0" w:rsidR="00032892" w:rsidRPr="00C86C02" w:rsidRDefault="00032892" w:rsidP="009170D1">
      <w:pPr>
        <w:pStyle w:val="ListParagraph"/>
        <w:numPr>
          <w:ilvl w:val="0"/>
          <w:numId w:val="6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Before the panel, a list of questions should be developed to help the moderator guide 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the 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discussion</w:t>
      </w:r>
    </w:p>
    <w:p w14:paraId="3BC160F8" w14:textId="1095A336" w:rsidR="00944144" w:rsidRDefault="00032892" w:rsidP="00A302DA">
      <w:pPr>
        <w:pStyle w:val="ListParagraph"/>
        <w:numPr>
          <w:ilvl w:val="0"/>
          <w:numId w:val="6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Before the panel, the community 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>may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be asked to generate questions that they’d like to be addressed (this can </w:t>
      </w:r>
      <w:r w:rsidR="009170D1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be especially useful if </w:t>
      </w:r>
      <w:r w:rsidR="00A302DA" w:rsidRPr="00A302DA">
        <w:rPr>
          <w:rFonts w:ascii="Myriad Pro" w:eastAsia="Roboto" w:hAnsi="Myriad Pro" w:cs="Roboto"/>
          <w:color w:val="000000" w:themeColor="text1"/>
          <w:sz w:val="21"/>
          <w:szCs w:val="21"/>
        </w:rPr>
        <w:t>an online panel will be held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)</w:t>
      </w:r>
      <w:r w:rsidR="003E1037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 w:rsidR="003E1037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 w:rsidR="003E1037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</w:p>
    <w:p w14:paraId="57A31AAB" w14:textId="77777777" w:rsidR="008D730D" w:rsidRPr="00C86C02" w:rsidRDefault="008D730D" w:rsidP="008D730D">
      <w:pPr>
        <w:pStyle w:val="ListParagraph"/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</w:p>
    <w:p w14:paraId="24FB50D3" w14:textId="4F49A4F1" w:rsidR="001D2E01" w:rsidRPr="00C86C02" w:rsidRDefault="001E36DE" w:rsidP="00C86C02">
      <w:pPr>
        <w:spacing w:before="180" w:line="26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C86C02">
        <w:rPr>
          <w:rFonts w:ascii="Myriad Pro" w:eastAsia="Roboto" w:hAnsi="Myriad Pro" w:cs="Roboto"/>
          <w:b/>
          <w:color w:val="00B5E2"/>
          <w:sz w:val="21"/>
          <w:szCs w:val="21"/>
        </w:rPr>
        <w:lastRenderedPageBreak/>
        <w:t>When and where should the event be promoted?</w:t>
      </w:r>
    </w:p>
    <w:p w14:paraId="31F27E2D" w14:textId="527439FF" w:rsidR="001E36DE" w:rsidRPr="00C86C02" w:rsidRDefault="001E36DE" w:rsidP="006C5512">
      <w:pPr>
        <w:pStyle w:val="ListParagraph"/>
        <w:numPr>
          <w:ilvl w:val="0"/>
          <w:numId w:val="7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The panel should be promoted on social medial, l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>ocal calendars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and 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>through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affiliated organizations</w:t>
      </w:r>
    </w:p>
    <w:p w14:paraId="3EDF46E2" w14:textId="3FD705EC" w:rsidR="001E36DE" w:rsidRPr="00C86C02" w:rsidRDefault="001E36DE" w:rsidP="006C5512">
      <w:pPr>
        <w:pStyle w:val="ListParagraph"/>
        <w:numPr>
          <w:ilvl w:val="0"/>
          <w:numId w:val="7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Promotion should begin one to three months before the 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date of the 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panel is to be held</w:t>
      </w:r>
    </w:p>
    <w:p w14:paraId="16AF3155" w14:textId="7C0D5866" w:rsidR="001E36DE" w:rsidRPr="00C86C02" w:rsidRDefault="001E36DE" w:rsidP="006C5512">
      <w:pPr>
        <w:pStyle w:val="ListParagraph"/>
        <w:numPr>
          <w:ilvl w:val="0"/>
          <w:numId w:val="7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Promotions can be posts, pictures, videos, quick facts about the panelists, or an interactive countdown that other</w:t>
      </w:r>
      <w:r w:rsidR="00A302DA">
        <w:rPr>
          <w:rFonts w:ascii="Myriad Pro" w:eastAsia="Roboto" w:hAnsi="Myriad Pro" w:cs="Roboto"/>
          <w:color w:val="000000" w:themeColor="text1"/>
          <w:sz w:val="21"/>
          <w:szCs w:val="21"/>
        </w:rPr>
        <w:t>s</w:t>
      </w: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following the event can share</w:t>
      </w:r>
    </w:p>
    <w:p w14:paraId="55D92BCB" w14:textId="7A2F99F5" w:rsidR="00F171B0" w:rsidRDefault="00A302DA" w:rsidP="00A302DA">
      <w:pPr>
        <w:pStyle w:val="ListParagraph"/>
        <w:numPr>
          <w:ilvl w:val="0"/>
          <w:numId w:val="7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A302DA">
        <w:rPr>
          <w:rFonts w:ascii="Myriad Pro" w:eastAsia="Roboto" w:hAnsi="Myriad Pro" w:cs="Roboto"/>
          <w:color w:val="000000" w:themeColor="text1"/>
          <w:sz w:val="21"/>
          <w:szCs w:val="21"/>
        </w:rPr>
        <w:t>Links, tickets or registration information</w:t>
      </w:r>
      <w:r w:rsidR="001E36DE"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to the event should be easy to find or inquire about</w:t>
      </w:r>
    </w:p>
    <w:p w14:paraId="2807745F" w14:textId="1E5F7EEE" w:rsidR="00A302DA" w:rsidRPr="00C86C02" w:rsidRDefault="00A302DA" w:rsidP="00A302DA">
      <w:pPr>
        <w:pStyle w:val="ListParagraph"/>
        <w:numPr>
          <w:ilvl w:val="0"/>
          <w:numId w:val="7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A302DA">
        <w:rPr>
          <w:rFonts w:ascii="Myriad Pro" w:eastAsia="Roboto" w:hAnsi="Myriad Pro" w:cs="Roboto"/>
          <w:color w:val="000000" w:themeColor="text1"/>
          <w:sz w:val="21"/>
          <w:szCs w:val="21"/>
        </w:rPr>
        <w:t>Panelists should be encouraged to share news of their participation and the event details with their networks</w:t>
      </w:r>
    </w:p>
    <w:p w14:paraId="0661A1E6" w14:textId="44BB680D" w:rsidR="000A4850" w:rsidRPr="00C86C02" w:rsidRDefault="000A4850" w:rsidP="006C5512">
      <w:pPr>
        <w:spacing w:before="320" w:line="260" w:lineRule="exact"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C86C02">
        <w:rPr>
          <w:rFonts w:ascii="Myriad Pro" w:eastAsia="Roboto" w:hAnsi="Myriad Pro" w:cs="Roboto"/>
          <w:b/>
          <w:color w:val="00B5E2"/>
          <w:sz w:val="21"/>
          <w:szCs w:val="21"/>
        </w:rPr>
        <w:t>What is expected after the panel?</w:t>
      </w:r>
    </w:p>
    <w:p w14:paraId="66AA2530" w14:textId="77777777" w:rsidR="000A4850" w:rsidRPr="00C86C02" w:rsidRDefault="000A4850" w:rsidP="006C5512">
      <w:pPr>
        <w:pStyle w:val="ListParagraph"/>
        <w:numPr>
          <w:ilvl w:val="0"/>
          <w:numId w:val="8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Follow up with a Q&amp;A from the audience if applicable</w:t>
      </w:r>
    </w:p>
    <w:p w14:paraId="28617DB4" w14:textId="6424BB44" w:rsidR="000A4850" w:rsidRPr="00C86C02" w:rsidRDefault="000A4850" w:rsidP="006C5512">
      <w:pPr>
        <w:pStyle w:val="ListParagraph"/>
        <w:numPr>
          <w:ilvl w:val="0"/>
          <w:numId w:val="8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Thank the panelists for their time and insight</w:t>
      </w:r>
      <w:r w:rsidR="00337940">
        <w:rPr>
          <w:rFonts w:ascii="Myriad Pro" w:eastAsia="Roboto" w:hAnsi="Myriad Pro" w:cs="Roboto"/>
          <w:color w:val="000000" w:themeColor="text1"/>
          <w:sz w:val="21"/>
          <w:szCs w:val="21"/>
        </w:rPr>
        <w:t>s</w:t>
      </w:r>
    </w:p>
    <w:p w14:paraId="3F201F02" w14:textId="77777777" w:rsidR="000A4850" w:rsidRPr="00C86C02" w:rsidRDefault="000A4850" w:rsidP="006C5512">
      <w:pPr>
        <w:pStyle w:val="ListParagraph"/>
        <w:numPr>
          <w:ilvl w:val="0"/>
          <w:numId w:val="8"/>
        </w:numPr>
        <w:spacing w:before="120" w:after="120" w:line="26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Share the event online with pictures, a summary post of the event, or video clips</w:t>
      </w:r>
    </w:p>
    <w:p w14:paraId="5B9512BB" w14:textId="77777777" w:rsidR="00C86C02" w:rsidRDefault="00C86C02" w:rsidP="00C86C02">
      <w:pPr>
        <w:spacing w:before="120" w:after="12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</w:p>
    <w:p w14:paraId="2AD97D24" w14:textId="4485C9A2" w:rsidR="00667C1C" w:rsidRPr="00C86C02" w:rsidRDefault="00667C1C" w:rsidP="00C86C02">
      <w:pPr>
        <w:spacing w:before="120" w:after="12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Questions? Write to NORD at </w:t>
      </w:r>
      <w:hyperlink r:id="rId7" w:history="1">
        <w:r w:rsidRPr="00C86C02">
          <w:rPr>
            <w:rStyle w:val="Hyperlink"/>
            <w:rFonts w:ascii="Myriad Pro" w:eastAsia="Roboto" w:hAnsi="Myriad Pro" w:cs="Roboto"/>
            <w:sz w:val="21"/>
            <w:szCs w:val="21"/>
          </w:rPr>
          <w:t>education@rarediseases.org</w:t>
        </w:r>
      </w:hyperlink>
      <w:r w:rsidRPr="00C86C02">
        <w:rPr>
          <w:rFonts w:ascii="Myriad Pro" w:eastAsia="Roboto" w:hAnsi="Myriad Pro" w:cs="Roboto"/>
          <w:color w:val="000000" w:themeColor="text1"/>
          <w:sz w:val="21"/>
          <w:szCs w:val="21"/>
        </w:rPr>
        <w:t>.</w:t>
      </w:r>
    </w:p>
    <w:sectPr w:rsidR="00667C1C" w:rsidRPr="00C86C02" w:rsidSect="00DA212F">
      <w:footerReference w:type="default" r:id="rId8"/>
      <w:headerReference w:type="first" r:id="rId9"/>
      <w:footerReference w:type="first" r:id="rId10"/>
      <w:pgSz w:w="12240" w:h="15840"/>
      <w:pgMar w:top="720" w:right="720" w:bottom="720" w:left="72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3BD19" w14:textId="77777777" w:rsidR="00F83DC2" w:rsidRDefault="00F83DC2" w:rsidP="00DE2F6B">
      <w:pPr>
        <w:spacing w:line="240" w:lineRule="auto"/>
      </w:pPr>
      <w:r>
        <w:separator/>
      </w:r>
    </w:p>
  </w:endnote>
  <w:endnote w:type="continuationSeparator" w:id="0">
    <w:p w14:paraId="461FE31C" w14:textId="77777777" w:rsidR="00F83DC2" w:rsidRDefault="00F83DC2" w:rsidP="00DE2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90204"/>
    <w:charset w:val="00"/>
    <w:family w:val="swiss"/>
    <w:notTrueType/>
    <w:pitch w:val="variable"/>
    <w:sig w:usb0="A00002AF" w:usb1="5000204B" w:usb2="00000000" w:usb3="00000000" w:csb0="0000019F" w:csb1="00000000"/>
  </w:font>
  <w:font w:name="Oswald Medium">
    <w:panose1 w:val="00000000000000000000"/>
    <w:charset w:val="00"/>
    <w:family w:val="modern"/>
    <w:notTrueType/>
    <w:pitch w:val="variable"/>
    <w:sig w:usb0="A00002FF" w:usb1="4000204B" w:usb2="00000000" w:usb3="00000000" w:csb0="00000197" w:csb1="00000000"/>
  </w:font>
  <w:font w:name="Roboto">
    <w:altName w:val="Times New Roman"/>
    <w:panose1 w:val="02000000000000000000"/>
    <w:charset w:val="00"/>
    <w:family w:val="auto"/>
    <w:pitch w:val="default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Myriad Pro" w:hAnsi="Myriad Pro"/>
        <w:color w:val="7F7F7F" w:themeColor="text1" w:themeTint="80"/>
        <w:sz w:val="20"/>
      </w:rPr>
      <w:id w:val="19253731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2A2347" w14:textId="7203D326" w:rsidR="00DE2F6B" w:rsidRPr="00C86C02" w:rsidRDefault="00C86C02" w:rsidP="00C86C02">
        <w:pPr>
          <w:pStyle w:val="Footer"/>
          <w:jc w:val="center"/>
          <w:rPr>
            <w:rFonts w:ascii="Myriad Pro" w:hAnsi="Myriad Pro"/>
            <w:color w:val="7F7F7F" w:themeColor="text1" w:themeTint="80"/>
            <w:sz w:val="20"/>
          </w:rPr>
        </w:pPr>
        <w:r>
          <w:rPr>
            <w:rFonts w:ascii="Myriad Pro" w:hAnsi="Myriad Pro"/>
            <w:color w:val="7F7F7F" w:themeColor="text1" w:themeTint="80"/>
            <w:sz w:val="20"/>
          </w:rPr>
          <w:t xml:space="preserve">Page 2 of </w:t>
        </w:r>
        <w:r w:rsidRPr="00C86C02">
          <w:rPr>
            <w:rFonts w:ascii="Myriad Pro" w:hAnsi="Myriad Pro"/>
            <w:color w:val="7F7F7F" w:themeColor="text1" w:themeTint="80"/>
            <w:sz w:val="20"/>
          </w:rPr>
          <w:fldChar w:fldCharType="begin"/>
        </w:r>
        <w:r w:rsidRPr="00C86C02">
          <w:rPr>
            <w:rFonts w:ascii="Myriad Pro" w:hAnsi="Myriad Pro"/>
            <w:color w:val="7F7F7F" w:themeColor="text1" w:themeTint="80"/>
            <w:sz w:val="20"/>
          </w:rPr>
          <w:instrText xml:space="preserve"> PAGE   \* MERGEFORMAT </w:instrText>
        </w:r>
        <w:r w:rsidRPr="00C86C02">
          <w:rPr>
            <w:rFonts w:ascii="Myriad Pro" w:hAnsi="Myriad Pro"/>
            <w:color w:val="7F7F7F" w:themeColor="text1" w:themeTint="80"/>
            <w:sz w:val="20"/>
          </w:rPr>
          <w:fldChar w:fldCharType="separate"/>
        </w:r>
        <w:r w:rsidR="008D730D">
          <w:rPr>
            <w:rFonts w:ascii="Myriad Pro" w:hAnsi="Myriad Pro"/>
            <w:noProof/>
            <w:color w:val="7F7F7F" w:themeColor="text1" w:themeTint="80"/>
            <w:sz w:val="20"/>
          </w:rPr>
          <w:t>2</w:t>
        </w:r>
        <w:r w:rsidRPr="00C86C02">
          <w:rPr>
            <w:rFonts w:ascii="Myriad Pro" w:hAnsi="Myriad Pro"/>
            <w:noProof/>
            <w:color w:val="7F7F7F" w:themeColor="text1" w:themeTint="80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B38B7" w14:textId="3849DBC7" w:rsidR="009B59C6" w:rsidRPr="008D730D" w:rsidRDefault="008D730D" w:rsidP="008D730D">
    <w:pPr>
      <w:autoSpaceDE w:val="0"/>
      <w:autoSpaceDN w:val="0"/>
      <w:adjustRightInd w:val="0"/>
      <w:spacing w:line="160" w:lineRule="exact"/>
      <w:rPr>
        <w:rFonts w:ascii="MyriadPro-Regular" w:hAnsi="MyriadPro-Regular" w:cs="MyriadPro-Regular"/>
        <w:color w:val="808080" w:themeColor="background1" w:themeShade="80"/>
        <w:sz w:val="16"/>
        <w:szCs w:val="16"/>
      </w:rPr>
    </w:pPr>
    <w:r>
      <w:rPr>
        <w:rFonts w:ascii="MyriadPro-Regular" w:hAnsi="MyriadPro-Regular" w:cs="MyriadPro-Regular"/>
        <w:color w:val="808080" w:themeColor="background1" w:themeShade="80"/>
        <w:sz w:val="16"/>
        <w:szCs w:val="16"/>
      </w:rPr>
      <w:t>©202</w:t>
    </w:r>
    <w:r w:rsidR="00381233">
      <w:rPr>
        <w:rFonts w:ascii="MyriadPro-Regular" w:hAnsi="MyriadPro-Regular" w:cs="MyriadPro-Regular"/>
        <w:color w:val="808080" w:themeColor="background1" w:themeShade="80"/>
        <w:sz w:val="16"/>
        <w:szCs w:val="16"/>
      </w:rPr>
      <w:t>5</w:t>
    </w:r>
    <w:r w:rsidRPr="00C26B76">
      <w:rPr>
        <w:rFonts w:ascii="MyriadPro-Regular" w:hAnsi="MyriadPro-Regular" w:cs="MyriadPro-Regular"/>
        <w:color w:val="808080" w:themeColor="background1" w:themeShade="80"/>
        <w:sz w:val="16"/>
        <w:szCs w:val="16"/>
      </w:rPr>
      <w:t xml:space="preserve"> NORD. All rights reserved. NORD, its logo and Show Your Stripes are registered trademarks of The National Organization for Rare Disorders. </w:t>
    </w:r>
    <w:r>
      <w:rPr>
        <w:rFonts w:ascii="MyriadPro-Regular" w:hAnsi="MyriadPro-Regular" w:cs="MyriadPro-Regular"/>
        <w:color w:val="808080" w:themeColor="background1" w:themeShade="80"/>
        <w:sz w:val="16"/>
        <w:szCs w:val="16"/>
      </w:rPr>
      <w:br/>
    </w:r>
    <w:r w:rsidRPr="00C26B76">
      <w:rPr>
        <w:rFonts w:ascii="MyriadPro-Regular" w:hAnsi="MyriadPro-Regular" w:cs="MyriadPro-Regular"/>
        <w:color w:val="808080" w:themeColor="background1" w:themeShade="80"/>
        <w:sz w:val="16"/>
        <w:szCs w:val="16"/>
      </w:rPr>
      <w:t>NORD is a registered 501(c)(3) organization. Rare Disease Day is a registered trademark of EURORDIS. NORD does not recommend or endorse any particular medical treatment but encourages patients to seek the advi</w:t>
    </w:r>
    <w:r>
      <w:rPr>
        <w:rFonts w:ascii="MyriadPro-Regular" w:hAnsi="MyriadPro-Regular" w:cs="MyriadPro-Regular"/>
        <w:color w:val="808080" w:themeColor="background1" w:themeShade="80"/>
        <w:sz w:val="16"/>
        <w:szCs w:val="16"/>
      </w:rPr>
      <w:t xml:space="preserve">ce of their clinicians.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1EBD8" w14:textId="77777777" w:rsidR="00F83DC2" w:rsidRDefault="00F83DC2" w:rsidP="00DE2F6B">
      <w:pPr>
        <w:spacing w:line="240" w:lineRule="auto"/>
      </w:pPr>
      <w:r>
        <w:separator/>
      </w:r>
    </w:p>
  </w:footnote>
  <w:footnote w:type="continuationSeparator" w:id="0">
    <w:p w14:paraId="06F43F2A" w14:textId="77777777" w:rsidR="00F83DC2" w:rsidRDefault="00F83DC2" w:rsidP="00DE2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FCBA" w14:textId="4AD0CEBB" w:rsidR="00DA212F" w:rsidRDefault="00DA212F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ADFF3D7" wp14:editId="65566B92">
          <wp:simplePos x="0" y="0"/>
          <wp:positionH relativeFrom="margin">
            <wp:posOffset>7620</wp:posOffset>
          </wp:positionH>
          <wp:positionV relativeFrom="paragraph">
            <wp:posOffset>-579120</wp:posOffset>
          </wp:positionV>
          <wp:extent cx="6823075" cy="222885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3075" cy="2228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13887"/>
    <w:multiLevelType w:val="hybridMultilevel"/>
    <w:tmpl w:val="90404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13794"/>
    <w:multiLevelType w:val="hybridMultilevel"/>
    <w:tmpl w:val="B6DA4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D61CD"/>
    <w:multiLevelType w:val="hybridMultilevel"/>
    <w:tmpl w:val="5C94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14A5A"/>
    <w:multiLevelType w:val="hybridMultilevel"/>
    <w:tmpl w:val="4676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8022B"/>
    <w:multiLevelType w:val="hybridMultilevel"/>
    <w:tmpl w:val="C8EA5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D7E0E"/>
    <w:multiLevelType w:val="hybridMultilevel"/>
    <w:tmpl w:val="6FCC4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17991"/>
    <w:multiLevelType w:val="hybridMultilevel"/>
    <w:tmpl w:val="9E14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B018A"/>
    <w:multiLevelType w:val="hybridMultilevel"/>
    <w:tmpl w:val="8810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417813">
    <w:abstractNumId w:val="6"/>
  </w:num>
  <w:num w:numId="2" w16cid:durableId="255140001">
    <w:abstractNumId w:val="5"/>
  </w:num>
  <w:num w:numId="3" w16cid:durableId="925500391">
    <w:abstractNumId w:val="2"/>
  </w:num>
  <w:num w:numId="4" w16cid:durableId="1002391522">
    <w:abstractNumId w:val="7"/>
  </w:num>
  <w:num w:numId="5" w16cid:durableId="2005625348">
    <w:abstractNumId w:val="4"/>
  </w:num>
  <w:num w:numId="6" w16cid:durableId="1485321508">
    <w:abstractNumId w:val="0"/>
  </w:num>
  <w:num w:numId="7" w16cid:durableId="186211626">
    <w:abstractNumId w:val="1"/>
  </w:num>
  <w:num w:numId="8" w16cid:durableId="1396275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28B"/>
    <w:rsid w:val="00032892"/>
    <w:rsid w:val="00043D2D"/>
    <w:rsid w:val="000602AC"/>
    <w:rsid w:val="000A4850"/>
    <w:rsid w:val="000C0D8A"/>
    <w:rsid w:val="00100585"/>
    <w:rsid w:val="0010288F"/>
    <w:rsid w:val="001158F7"/>
    <w:rsid w:val="0014311A"/>
    <w:rsid w:val="001B6042"/>
    <w:rsid w:val="001D2E01"/>
    <w:rsid w:val="001E36DE"/>
    <w:rsid w:val="00201E81"/>
    <w:rsid w:val="002360F3"/>
    <w:rsid w:val="00255168"/>
    <w:rsid w:val="0028618A"/>
    <w:rsid w:val="002C1E47"/>
    <w:rsid w:val="00337940"/>
    <w:rsid w:val="00381233"/>
    <w:rsid w:val="0039090B"/>
    <w:rsid w:val="003A6B3A"/>
    <w:rsid w:val="003B2A2F"/>
    <w:rsid w:val="003D180A"/>
    <w:rsid w:val="003E1037"/>
    <w:rsid w:val="004536BB"/>
    <w:rsid w:val="004655E0"/>
    <w:rsid w:val="004F48C5"/>
    <w:rsid w:val="00541E5B"/>
    <w:rsid w:val="0054510F"/>
    <w:rsid w:val="00560ECC"/>
    <w:rsid w:val="005805C8"/>
    <w:rsid w:val="00600BEF"/>
    <w:rsid w:val="00634DA6"/>
    <w:rsid w:val="006411F8"/>
    <w:rsid w:val="00646C6C"/>
    <w:rsid w:val="00667C1C"/>
    <w:rsid w:val="00671120"/>
    <w:rsid w:val="00680136"/>
    <w:rsid w:val="006C5512"/>
    <w:rsid w:val="00720BE4"/>
    <w:rsid w:val="00763092"/>
    <w:rsid w:val="00795E7B"/>
    <w:rsid w:val="007C7276"/>
    <w:rsid w:val="007E3ACD"/>
    <w:rsid w:val="007F4EF0"/>
    <w:rsid w:val="0088428B"/>
    <w:rsid w:val="008B26C8"/>
    <w:rsid w:val="008D37F8"/>
    <w:rsid w:val="008D5F69"/>
    <w:rsid w:val="008D730D"/>
    <w:rsid w:val="008D7A7C"/>
    <w:rsid w:val="008E64D4"/>
    <w:rsid w:val="00901D94"/>
    <w:rsid w:val="00914B14"/>
    <w:rsid w:val="009170D1"/>
    <w:rsid w:val="00917E96"/>
    <w:rsid w:val="00934BA0"/>
    <w:rsid w:val="00944144"/>
    <w:rsid w:val="00977F63"/>
    <w:rsid w:val="009B59C6"/>
    <w:rsid w:val="009C0EE5"/>
    <w:rsid w:val="009D745F"/>
    <w:rsid w:val="009E17A4"/>
    <w:rsid w:val="00A012FE"/>
    <w:rsid w:val="00A17EDF"/>
    <w:rsid w:val="00A302DA"/>
    <w:rsid w:val="00A940EC"/>
    <w:rsid w:val="00AA2E2C"/>
    <w:rsid w:val="00AE3017"/>
    <w:rsid w:val="00AF0DD4"/>
    <w:rsid w:val="00B03D4F"/>
    <w:rsid w:val="00B0774C"/>
    <w:rsid w:val="00B63EA1"/>
    <w:rsid w:val="00B857E8"/>
    <w:rsid w:val="00B87DA9"/>
    <w:rsid w:val="00C00D59"/>
    <w:rsid w:val="00C07B81"/>
    <w:rsid w:val="00C544A2"/>
    <w:rsid w:val="00C83D5B"/>
    <w:rsid w:val="00C843F3"/>
    <w:rsid w:val="00C86C02"/>
    <w:rsid w:val="00CB2E97"/>
    <w:rsid w:val="00CC43C8"/>
    <w:rsid w:val="00CD4FCF"/>
    <w:rsid w:val="00CE1267"/>
    <w:rsid w:val="00D26205"/>
    <w:rsid w:val="00D549B4"/>
    <w:rsid w:val="00D8604C"/>
    <w:rsid w:val="00DA212F"/>
    <w:rsid w:val="00DB0A1B"/>
    <w:rsid w:val="00DD471F"/>
    <w:rsid w:val="00DE2F6B"/>
    <w:rsid w:val="00E01B07"/>
    <w:rsid w:val="00E16620"/>
    <w:rsid w:val="00E34BE8"/>
    <w:rsid w:val="00E37771"/>
    <w:rsid w:val="00E47E94"/>
    <w:rsid w:val="00E92BF8"/>
    <w:rsid w:val="00EE7973"/>
    <w:rsid w:val="00F171B0"/>
    <w:rsid w:val="00F515E5"/>
    <w:rsid w:val="00F83DC2"/>
    <w:rsid w:val="00F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EAFB74"/>
  <w15:docId w15:val="{DCD957C4-2813-4215-B3B4-AF56B1D5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E2F6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F6B"/>
  </w:style>
  <w:style w:type="paragraph" w:styleId="Footer">
    <w:name w:val="footer"/>
    <w:basedOn w:val="Normal"/>
    <w:link w:val="FooterChar"/>
    <w:uiPriority w:val="99"/>
    <w:unhideWhenUsed/>
    <w:rsid w:val="00DE2F6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F6B"/>
  </w:style>
  <w:style w:type="paragraph" w:styleId="ListParagraph">
    <w:name w:val="List Paragraph"/>
    <w:basedOn w:val="Normal"/>
    <w:uiPriority w:val="34"/>
    <w:qFormat/>
    <w:rsid w:val="007F4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11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ducation@raredisease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Mullen</dc:creator>
  <cp:lastModifiedBy>Amanda Mannix</cp:lastModifiedBy>
  <cp:revision>92</cp:revision>
  <dcterms:created xsi:type="dcterms:W3CDTF">2020-01-13T20:55:00Z</dcterms:created>
  <dcterms:modified xsi:type="dcterms:W3CDTF">2024-12-03T14:49:00Z</dcterms:modified>
</cp:coreProperties>
</file>